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45713" w14:textId="77777777" w:rsidR="0030269A" w:rsidRPr="00E53FEB" w:rsidRDefault="0030269A" w:rsidP="007E3BE0">
      <w:pPr>
        <w:spacing w:before="0" w:after="0"/>
      </w:pPr>
    </w:p>
    <w:tbl>
      <w:tblPr>
        <w:tblStyle w:val="Grilledutableau"/>
        <w:tblW w:w="0" w:type="auto"/>
        <w:tblLook w:val="04A0" w:firstRow="1" w:lastRow="0" w:firstColumn="1" w:lastColumn="0" w:noHBand="0" w:noVBand="1"/>
      </w:tblPr>
      <w:tblGrid>
        <w:gridCol w:w="2695"/>
        <w:gridCol w:w="7375"/>
      </w:tblGrid>
      <w:tr w:rsidR="0030269A" w:rsidRPr="00E53FEB" w14:paraId="7217D512" w14:textId="77777777" w:rsidTr="009531D7">
        <w:tc>
          <w:tcPr>
            <w:tcW w:w="2695" w:type="dxa"/>
          </w:tcPr>
          <w:p w14:paraId="51ED1B04" w14:textId="046C9D42" w:rsidR="0030269A" w:rsidRPr="00E53FEB" w:rsidRDefault="0030269A" w:rsidP="007E3BE0">
            <w:pPr>
              <w:spacing w:before="60" w:after="60"/>
              <w:rPr>
                <w:b/>
              </w:rPr>
            </w:pPr>
            <w:r w:rsidRPr="00E53FEB">
              <w:rPr>
                <w:b/>
              </w:rPr>
              <w:t>Tit</w:t>
            </w:r>
            <w:r w:rsidR="00ED30D3" w:rsidRPr="00E53FEB">
              <w:rPr>
                <w:b/>
              </w:rPr>
              <w:t>r</w:t>
            </w:r>
            <w:r w:rsidRPr="00E53FEB">
              <w:rPr>
                <w:b/>
              </w:rPr>
              <w:t>e</w:t>
            </w:r>
          </w:p>
        </w:tc>
        <w:tc>
          <w:tcPr>
            <w:tcW w:w="7375" w:type="dxa"/>
          </w:tcPr>
          <w:p w14:paraId="10323B41" w14:textId="2DED6418" w:rsidR="0030269A" w:rsidRPr="00E53FEB" w:rsidRDefault="00D26D70" w:rsidP="007E3BE0">
            <w:pPr>
              <w:spacing w:before="60" w:after="60"/>
            </w:pPr>
            <w:r w:rsidRPr="00E53FEB">
              <w:t>Signataire autorisé</w:t>
            </w:r>
          </w:p>
        </w:tc>
      </w:tr>
      <w:tr w:rsidR="0030269A" w:rsidRPr="00E53FEB" w14:paraId="19DC661E" w14:textId="77777777" w:rsidTr="009531D7">
        <w:tc>
          <w:tcPr>
            <w:tcW w:w="2695" w:type="dxa"/>
          </w:tcPr>
          <w:p w14:paraId="1756170B" w14:textId="422FE1C1" w:rsidR="0030269A" w:rsidRPr="00E53FEB" w:rsidRDefault="0030269A" w:rsidP="007E3BE0">
            <w:pPr>
              <w:spacing w:before="60" w:after="60"/>
              <w:rPr>
                <w:b/>
              </w:rPr>
            </w:pPr>
            <w:r w:rsidRPr="00E53FEB">
              <w:rPr>
                <w:b/>
              </w:rPr>
              <w:t>Code</w:t>
            </w:r>
            <w:r w:rsidR="00ED30D3" w:rsidRPr="00E53FEB">
              <w:rPr>
                <w:b/>
              </w:rPr>
              <w:t xml:space="preserve"> MON</w:t>
            </w:r>
          </w:p>
        </w:tc>
        <w:tc>
          <w:tcPr>
            <w:tcW w:w="7375" w:type="dxa"/>
          </w:tcPr>
          <w:p w14:paraId="5CBEAC14" w14:textId="29A6BA0F" w:rsidR="0030269A" w:rsidRPr="00E53FEB" w:rsidRDefault="00ED30D3" w:rsidP="007E3BE0">
            <w:pPr>
              <w:spacing w:before="60" w:after="60"/>
            </w:pPr>
            <w:r w:rsidRPr="00E53FEB">
              <w:t>MON-CÉR</w:t>
            </w:r>
            <w:r w:rsidR="000F6AFD" w:rsidRPr="00E53FEB">
              <w:t> </w:t>
            </w:r>
            <w:r w:rsidR="00E10B94" w:rsidRPr="00E53FEB">
              <w:t>106.001</w:t>
            </w:r>
          </w:p>
        </w:tc>
      </w:tr>
      <w:tr w:rsidR="0030269A" w:rsidRPr="00E53FEB" w14:paraId="4FE41B28" w14:textId="77777777" w:rsidTr="009531D7">
        <w:tc>
          <w:tcPr>
            <w:tcW w:w="2695" w:type="dxa"/>
          </w:tcPr>
          <w:p w14:paraId="37464120" w14:textId="5AA7FC77" w:rsidR="0030269A" w:rsidRPr="00E53FEB" w:rsidRDefault="56C6BE5D" w:rsidP="007E3BE0">
            <w:pPr>
              <w:spacing w:before="60" w:after="60"/>
              <w:rPr>
                <w:b/>
                <w:bCs/>
              </w:rPr>
            </w:pPr>
            <w:r w:rsidRPr="00E53FEB">
              <w:rPr>
                <w:b/>
                <w:bCs/>
              </w:rPr>
              <w:t>Code MON N2/ACCER</w:t>
            </w:r>
          </w:p>
        </w:tc>
        <w:tc>
          <w:tcPr>
            <w:tcW w:w="7375" w:type="dxa"/>
          </w:tcPr>
          <w:p w14:paraId="1D3D3342" w14:textId="19AD0A73" w:rsidR="0030269A" w:rsidRPr="00E53FEB" w:rsidRDefault="00ED30D3" w:rsidP="007E3BE0">
            <w:pPr>
              <w:spacing w:before="60" w:after="60"/>
            </w:pPr>
            <w:r w:rsidRPr="00E53FEB">
              <w:t>MON</w:t>
            </w:r>
            <w:r w:rsidR="00474636" w:rsidRPr="00E53FEB">
              <w:t xml:space="preserve"> </w:t>
            </w:r>
            <w:r w:rsidR="00E10B94" w:rsidRPr="00E53FEB">
              <w:t>106.002</w:t>
            </w:r>
          </w:p>
        </w:tc>
      </w:tr>
      <w:tr w:rsidR="0030269A" w:rsidRPr="00E53FEB" w14:paraId="15EAAB06" w14:textId="77777777" w:rsidTr="009531D7">
        <w:tc>
          <w:tcPr>
            <w:tcW w:w="2695" w:type="dxa"/>
          </w:tcPr>
          <w:p w14:paraId="7CF29F80" w14:textId="23207FA0" w:rsidR="0030269A" w:rsidRPr="00E53FEB" w:rsidRDefault="0030269A" w:rsidP="007E3BE0">
            <w:pPr>
              <w:spacing w:before="60" w:after="60"/>
              <w:rPr>
                <w:b/>
              </w:rPr>
            </w:pPr>
            <w:r w:rsidRPr="00E53FEB">
              <w:rPr>
                <w:b/>
              </w:rPr>
              <w:t>E</w:t>
            </w:r>
            <w:r w:rsidR="00ED30D3" w:rsidRPr="00E53FEB">
              <w:rPr>
                <w:b/>
              </w:rPr>
              <w:t>ntrée en vigueur</w:t>
            </w:r>
          </w:p>
        </w:tc>
        <w:tc>
          <w:tcPr>
            <w:tcW w:w="7375" w:type="dxa"/>
          </w:tcPr>
          <w:p w14:paraId="02DDE6C4" w14:textId="5818C4D6" w:rsidR="0030269A" w:rsidRPr="00E53FEB" w:rsidRDefault="009D5A89" w:rsidP="007E3BE0">
            <w:pPr>
              <w:spacing w:before="60" w:after="60"/>
            </w:pPr>
            <w:r>
              <w:t>2020-01-3</w:t>
            </w:r>
            <w:r>
              <w:t>1</w:t>
            </w:r>
          </w:p>
        </w:tc>
      </w:tr>
    </w:tbl>
    <w:p w14:paraId="66AFB309" w14:textId="051494BC" w:rsidR="0030269A" w:rsidRPr="00E53FEB" w:rsidRDefault="0030269A" w:rsidP="007E3BE0"/>
    <w:tbl>
      <w:tblPr>
        <w:tblStyle w:val="Grilledutableau"/>
        <w:tblW w:w="0" w:type="auto"/>
        <w:tblLook w:val="04A0" w:firstRow="1" w:lastRow="0" w:firstColumn="1" w:lastColumn="0" w:noHBand="0" w:noVBand="1"/>
      </w:tblPr>
      <w:tblGrid>
        <w:gridCol w:w="2695"/>
        <w:gridCol w:w="5097"/>
        <w:gridCol w:w="2206"/>
      </w:tblGrid>
      <w:tr w:rsidR="0030269A" w:rsidRPr="00E53FEB" w14:paraId="557D9D60" w14:textId="77777777" w:rsidTr="009531D7">
        <w:tc>
          <w:tcPr>
            <w:tcW w:w="2695" w:type="dxa"/>
            <w:shd w:val="clear" w:color="auto" w:fill="D9D9D9" w:themeFill="background1" w:themeFillShade="D9"/>
          </w:tcPr>
          <w:p w14:paraId="7D745767" w14:textId="6F1354A8" w:rsidR="0030269A" w:rsidRPr="00E53FEB" w:rsidRDefault="0030269A" w:rsidP="007E3BE0">
            <w:pPr>
              <w:spacing w:before="60" w:after="60"/>
              <w:jc w:val="center"/>
              <w:rPr>
                <w:b/>
              </w:rPr>
            </w:pPr>
            <w:r w:rsidRPr="00E53FEB">
              <w:rPr>
                <w:b/>
              </w:rPr>
              <w:t>Statu</w:t>
            </w:r>
            <w:r w:rsidR="00ED30D3" w:rsidRPr="00E53FEB">
              <w:rPr>
                <w:b/>
              </w:rPr>
              <w:t>t</w:t>
            </w:r>
          </w:p>
        </w:tc>
        <w:tc>
          <w:tcPr>
            <w:tcW w:w="5097" w:type="dxa"/>
            <w:shd w:val="clear" w:color="auto" w:fill="D9D9D9" w:themeFill="background1" w:themeFillShade="D9"/>
          </w:tcPr>
          <w:p w14:paraId="734A0346" w14:textId="3F36784D" w:rsidR="0030269A" w:rsidRPr="00E53FEB" w:rsidRDefault="0030269A" w:rsidP="007E3BE0">
            <w:pPr>
              <w:spacing w:before="60" w:after="60"/>
              <w:jc w:val="center"/>
              <w:rPr>
                <w:b/>
              </w:rPr>
            </w:pPr>
            <w:r w:rsidRPr="00E53FEB">
              <w:rPr>
                <w:b/>
              </w:rPr>
              <w:t>N</w:t>
            </w:r>
            <w:r w:rsidR="00ED30D3" w:rsidRPr="00E53FEB">
              <w:rPr>
                <w:b/>
              </w:rPr>
              <w:t>om et titre</w:t>
            </w:r>
          </w:p>
        </w:tc>
        <w:tc>
          <w:tcPr>
            <w:tcW w:w="2206" w:type="dxa"/>
            <w:shd w:val="clear" w:color="auto" w:fill="D9D9D9" w:themeFill="background1" w:themeFillShade="D9"/>
          </w:tcPr>
          <w:p w14:paraId="796C942E" w14:textId="37765F10" w:rsidR="0030269A" w:rsidRPr="00E53FEB" w:rsidRDefault="0030269A" w:rsidP="007E3BE0">
            <w:pPr>
              <w:spacing w:before="60" w:after="60"/>
              <w:jc w:val="center"/>
              <w:rPr>
                <w:b/>
              </w:rPr>
            </w:pPr>
            <w:r w:rsidRPr="00E53FEB">
              <w:rPr>
                <w:b/>
              </w:rPr>
              <w:t>Date</w:t>
            </w:r>
          </w:p>
        </w:tc>
      </w:tr>
      <w:tr w:rsidR="009531D7" w:rsidRPr="00E53FEB" w14:paraId="03AC1D31" w14:textId="77777777" w:rsidTr="009531D7">
        <w:tc>
          <w:tcPr>
            <w:tcW w:w="2695" w:type="dxa"/>
          </w:tcPr>
          <w:p w14:paraId="4F0B3EAC" w14:textId="295BF3B9" w:rsidR="009531D7" w:rsidRPr="00E53FEB" w:rsidRDefault="009531D7" w:rsidP="009531D7">
            <w:pPr>
              <w:spacing w:before="60" w:after="60"/>
              <w:rPr>
                <w:b/>
                <w:i/>
                <w:highlight w:val="yellow"/>
              </w:rPr>
            </w:pPr>
            <w:r w:rsidRPr="00D3761E">
              <w:rPr>
                <w:b/>
                <w:i/>
              </w:rPr>
              <w:t>Auteur</w:t>
            </w:r>
            <w:r>
              <w:rPr>
                <w:b/>
                <w:i/>
              </w:rPr>
              <w:t xml:space="preserve"> modèle harmonisé</w:t>
            </w:r>
          </w:p>
        </w:tc>
        <w:tc>
          <w:tcPr>
            <w:tcW w:w="5097" w:type="dxa"/>
          </w:tcPr>
          <w:p w14:paraId="7D701B4E" w14:textId="7E6C58A5" w:rsidR="009531D7" w:rsidRPr="00E53FEB" w:rsidRDefault="009531D7" w:rsidP="009531D7">
            <w:pPr>
              <w:spacing w:before="60" w:after="60"/>
            </w:pPr>
            <w:r>
              <w:t>MON, CÉR établissements</w:t>
            </w:r>
          </w:p>
        </w:tc>
        <w:tc>
          <w:tcPr>
            <w:tcW w:w="2206" w:type="dxa"/>
          </w:tcPr>
          <w:p w14:paraId="50D482D6" w14:textId="3D9A5757" w:rsidR="009531D7" w:rsidRPr="00E53FEB" w:rsidRDefault="00F80113" w:rsidP="009531D7">
            <w:pPr>
              <w:spacing w:before="60" w:after="60"/>
              <w:jc w:val="center"/>
            </w:pPr>
            <w:r w:rsidRPr="00F80113">
              <w:t>2019-04-01</w:t>
            </w:r>
          </w:p>
        </w:tc>
      </w:tr>
      <w:tr w:rsidR="009531D7" w:rsidRPr="00E53FEB" w14:paraId="71C296E2" w14:textId="77777777" w:rsidTr="009531D7">
        <w:tc>
          <w:tcPr>
            <w:tcW w:w="2695" w:type="dxa"/>
          </w:tcPr>
          <w:p w14:paraId="7CE8A548" w14:textId="2562451D" w:rsidR="009531D7" w:rsidRPr="00E53FEB" w:rsidRDefault="009531D7" w:rsidP="009531D7">
            <w:pPr>
              <w:spacing w:before="60" w:after="60"/>
              <w:rPr>
                <w:b/>
                <w:i/>
                <w:highlight w:val="yellow"/>
              </w:rPr>
            </w:pPr>
            <w:r w:rsidRPr="00D3761E">
              <w:rPr>
                <w:b/>
                <w:i/>
              </w:rPr>
              <w:t>Approuvé</w:t>
            </w:r>
          </w:p>
        </w:tc>
        <w:tc>
          <w:tcPr>
            <w:tcW w:w="5097" w:type="dxa"/>
          </w:tcPr>
          <w:p w14:paraId="0419BC1D" w14:textId="6F3DC35B" w:rsidR="009531D7" w:rsidRPr="00E53FEB" w:rsidRDefault="009531D7" w:rsidP="009531D7">
            <w:pPr>
              <w:spacing w:before="60" w:after="60"/>
            </w:pPr>
            <w:r>
              <w:t xml:space="preserve">CÉR plénier </w:t>
            </w:r>
            <w:r w:rsidR="00367A13">
              <w:t>CHUSJ</w:t>
            </w:r>
          </w:p>
        </w:tc>
        <w:tc>
          <w:tcPr>
            <w:tcW w:w="2206" w:type="dxa"/>
          </w:tcPr>
          <w:p w14:paraId="6A5248E0" w14:textId="3E09FAEB" w:rsidR="009531D7" w:rsidRPr="00E53FEB" w:rsidRDefault="00367A13" w:rsidP="009531D7">
            <w:pPr>
              <w:spacing w:before="60" w:after="60"/>
              <w:jc w:val="center"/>
            </w:pPr>
            <w:r>
              <w:t>2019-05-30</w:t>
            </w:r>
          </w:p>
        </w:tc>
      </w:tr>
      <w:tr w:rsidR="009531D7" w:rsidRPr="00E53FEB" w14:paraId="26D94293" w14:textId="77777777" w:rsidTr="009531D7">
        <w:tc>
          <w:tcPr>
            <w:tcW w:w="2695" w:type="dxa"/>
          </w:tcPr>
          <w:p w14:paraId="51235051" w14:textId="3794B832" w:rsidR="009531D7" w:rsidRPr="00E53FEB" w:rsidRDefault="009D5A89" w:rsidP="009531D7">
            <w:pPr>
              <w:spacing w:before="60" w:after="60"/>
              <w:rPr>
                <w:b/>
                <w:i/>
                <w:highlight w:val="yellow"/>
              </w:rPr>
            </w:pPr>
            <w:r>
              <w:rPr>
                <w:b/>
                <w:i/>
              </w:rPr>
              <w:t>Adopté</w:t>
            </w:r>
          </w:p>
        </w:tc>
        <w:tc>
          <w:tcPr>
            <w:tcW w:w="5097" w:type="dxa"/>
          </w:tcPr>
          <w:p w14:paraId="52CD02C6" w14:textId="583B7581" w:rsidR="009531D7" w:rsidRPr="00E53FEB" w:rsidRDefault="009531D7" w:rsidP="009531D7">
            <w:pPr>
              <w:spacing w:before="60" w:after="60"/>
            </w:pPr>
            <w:r>
              <w:t xml:space="preserve">CA </w:t>
            </w:r>
            <w:r w:rsidR="00367A13">
              <w:t>CHUSJ</w:t>
            </w:r>
          </w:p>
        </w:tc>
        <w:tc>
          <w:tcPr>
            <w:tcW w:w="2206" w:type="dxa"/>
          </w:tcPr>
          <w:p w14:paraId="1DF04D7C" w14:textId="43ABCD24" w:rsidR="009531D7" w:rsidRPr="00E53FEB" w:rsidRDefault="009D5A89" w:rsidP="009531D7">
            <w:pPr>
              <w:spacing w:before="60" w:after="60"/>
              <w:jc w:val="center"/>
            </w:pPr>
            <w:r>
              <w:t>2020-01-30</w:t>
            </w:r>
          </w:p>
        </w:tc>
      </w:tr>
    </w:tbl>
    <w:p w14:paraId="77DBC18A" w14:textId="77777777" w:rsidR="002E18ED" w:rsidRPr="00E53FEB" w:rsidRDefault="002E18ED" w:rsidP="007E3BE0">
      <w:pPr>
        <w:rPr>
          <w:b/>
        </w:rPr>
      </w:pPr>
    </w:p>
    <w:p w14:paraId="449CB78E" w14:textId="708FD620" w:rsidR="0030269A" w:rsidRPr="00E53FEB" w:rsidRDefault="0030269A" w:rsidP="007E3BE0">
      <w:pPr>
        <w:rPr>
          <w:b/>
        </w:rPr>
      </w:pPr>
      <w:r w:rsidRPr="00E53FEB">
        <w:rPr>
          <w:b/>
        </w:rPr>
        <w:t xml:space="preserve">Table </w:t>
      </w:r>
      <w:r w:rsidR="00ED30D3" w:rsidRPr="00E53FEB">
        <w:rPr>
          <w:b/>
        </w:rPr>
        <w:t>des matières</w:t>
      </w:r>
    </w:p>
    <w:p w14:paraId="274C797D" w14:textId="0CEA8697" w:rsidR="00BD619C" w:rsidRDefault="0030269A">
      <w:pPr>
        <w:pStyle w:val="TM1"/>
        <w:rPr>
          <w:sz w:val="22"/>
          <w:szCs w:val="22"/>
          <w:lang w:eastAsia="fr-CA"/>
        </w:rPr>
      </w:pPr>
      <w:r w:rsidRPr="00E53FEB">
        <w:rPr>
          <w:noProof w:val="0"/>
        </w:rPr>
        <w:fldChar w:fldCharType="begin"/>
      </w:r>
      <w:r w:rsidRPr="00E53FEB">
        <w:rPr>
          <w:noProof w:val="0"/>
        </w:rPr>
        <w:instrText xml:space="preserve"> TOC \o "1-2" \u </w:instrText>
      </w:r>
      <w:r w:rsidRPr="00E53FEB">
        <w:rPr>
          <w:noProof w:val="0"/>
        </w:rPr>
        <w:fldChar w:fldCharType="separate"/>
      </w:r>
      <w:r w:rsidR="00BD619C">
        <w:t>1</w:t>
      </w:r>
      <w:r w:rsidR="00BD619C">
        <w:rPr>
          <w:sz w:val="22"/>
          <w:szCs w:val="22"/>
          <w:lang w:eastAsia="fr-CA"/>
        </w:rPr>
        <w:tab/>
      </w:r>
      <w:r w:rsidR="00BD619C">
        <w:t>Objectif</w:t>
      </w:r>
      <w:r w:rsidR="00BD619C">
        <w:tab/>
      </w:r>
      <w:r w:rsidR="00BD619C">
        <w:fldChar w:fldCharType="begin"/>
      </w:r>
      <w:r w:rsidR="00BD619C">
        <w:instrText xml:space="preserve"> PAGEREF _Toc3648955 \h </w:instrText>
      </w:r>
      <w:r w:rsidR="00BD619C">
        <w:fldChar w:fldCharType="separate"/>
      </w:r>
      <w:r w:rsidR="00BD619C">
        <w:t>1</w:t>
      </w:r>
      <w:r w:rsidR="00BD619C">
        <w:fldChar w:fldCharType="end"/>
      </w:r>
    </w:p>
    <w:p w14:paraId="3BDD738C" w14:textId="3EDB777C" w:rsidR="00BD619C" w:rsidRDefault="00BD619C">
      <w:pPr>
        <w:pStyle w:val="TM1"/>
        <w:rPr>
          <w:sz w:val="22"/>
          <w:szCs w:val="22"/>
          <w:lang w:eastAsia="fr-CA"/>
        </w:rPr>
      </w:pPr>
      <w:r>
        <w:t>2</w:t>
      </w:r>
      <w:r>
        <w:rPr>
          <w:sz w:val="22"/>
          <w:szCs w:val="22"/>
          <w:lang w:eastAsia="fr-CA"/>
        </w:rPr>
        <w:tab/>
      </w:r>
      <w:r>
        <w:t>Portée</w:t>
      </w:r>
      <w:r>
        <w:tab/>
      </w:r>
      <w:r>
        <w:fldChar w:fldCharType="begin"/>
      </w:r>
      <w:r>
        <w:instrText xml:space="preserve"> PAGEREF _Toc3648956 \h </w:instrText>
      </w:r>
      <w:r>
        <w:fldChar w:fldCharType="separate"/>
      </w:r>
      <w:r>
        <w:t>2</w:t>
      </w:r>
      <w:r>
        <w:fldChar w:fldCharType="end"/>
      </w:r>
    </w:p>
    <w:p w14:paraId="39A6921C" w14:textId="7495BA58" w:rsidR="00BD619C" w:rsidRDefault="00BD619C">
      <w:pPr>
        <w:pStyle w:val="TM1"/>
        <w:rPr>
          <w:sz w:val="22"/>
          <w:szCs w:val="22"/>
          <w:lang w:eastAsia="fr-CA"/>
        </w:rPr>
      </w:pPr>
      <w:r>
        <w:t>3</w:t>
      </w:r>
      <w:r>
        <w:rPr>
          <w:sz w:val="22"/>
          <w:szCs w:val="22"/>
          <w:lang w:eastAsia="fr-CA"/>
        </w:rPr>
        <w:tab/>
      </w:r>
      <w:r>
        <w:t>Responsabilités</w:t>
      </w:r>
      <w:r>
        <w:tab/>
      </w:r>
      <w:r>
        <w:fldChar w:fldCharType="begin"/>
      </w:r>
      <w:r>
        <w:instrText xml:space="preserve"> PAGEREF _Toc3648957 \h </w:instrText>
      </w:r>
      <w:r>
        <w:fldChar w:fldCharType="separate"/>
      </w:r>
      <w:r>
        <w:t>2</w:t>
      </w:r>
      <w:r>
        <w:fldChar w:fldCharType="end"/>
      </w:r>
    </w:p>
    <w:p w14:paraId="46400441" w14:textId="10FEF0A0" w:rsidR="00BD619C" w:rsidRDefault="00BD619C">
      <w:pPr>
        <w:pStyle w:val="TM1"/>
        <w:rPr>
          <w:sz w:val="22"/>
          <w:szCs w:val="22"/>
          <w:lang w:eastAsia="fr-CA"/>
        </w:rPr>
      </w:pPr>
      <w:r>
        <w:t>4</w:t>
      </w:r>
      <w:r>
        <w:rPr>
          <w:sz w:val="22"/>
          <w:szCs w:val="22"/>
          <w:lang w:eastAsia="fr-CA"/>
        </w:rPr>
        <w:tab/>
      </w:r>
      <w:r>
        <w:t>Définitions</w:t>
      </w:r>
      <w:r>
        <w:tab/>
      </w:r>
      <w:r>
        <w:fldChar w:fldCharType="begin"/>
      </w:r>
      <w:r>
        <w:instrText xml:space="preserve"> PAGEREF _Toc3648958 \h </w:instrText>
      </w:r>
      <w:r>
        <w:fldChar w:fldCharType="separate"/>
      </w:r>
      <w:r>
        <w:t>2</w:t>
      </w:r>
      <w:r>
        <w:fldChar w:fldCharType="end"/>
      </w:r>
    </w:p>
    <w:p w14:paraId="20F0016A" w14:textId="293D27C5" w:rsidR="00BD619C" w:rsidRDefault="00BD619C">
      <w:pPr>
        <w:pStyle w:val="TM1"/>
        <w:rPr>
          <w:sz w:val="22"/>
          <w:szCs w:val="22"/>
          <w:lang w:eastAsia="fr-CA"/>
        </w:rPr>
      </w:pPr>
      <w:r>
        <w:t>5</w:t>
      </w:r>
      <w:r>
        <w:rPr>
          <w:sz w:val="22"/>
          <w:szCs w:val="22"/>
          <w:lang w:eastAsia="fr-CA"/>
        </w:rPr>
        <w:tab/>
      </w:r>
      <w:r>
        <w:t>Procédures</w:t>
      </w:r>
      <w:r>
        <w:tab/>
      </w:r>
      <w:r>
        <w:fldChar w:fldCharType="begin"/>
      </w:r>
      <w:r>
        <w:instrText xml:space="preserve"> PAGEREF _Toc3648959 \h </w:instrText>
      </w:r>
      <w:r>
        <w:fldChar w:fldCharType="separate"/>
      </w:r>
      <w:r>
        <w:t>2</w:t>
      </w:r>
      <w:r>
        <w:fldChar w:fldCharType="end"/>
      </w:r>
    </w:p>
    <w:p w14:paraId="32730425" w14:textId="6B022251" w:rsidR="00BD619C" w:rsidRDefault="00BD619C">
      <w:pPr>
        <w:pStyle w:val="TM2"/>
        <w:rPr>
          <w:sz w:val="22"/>
          <w:szCs w:val="22"/>
          <w:lang w:eastAsia="fr-CA"/>
        </w:rPr>
      </w:pPr>
      <w:r w:rsidRPr="00C76802">
        <w:t>5.1</w:t>
      </w:r>
      <w:r>
        <w:rPr>
          <w:sz w:val="22"/>
          <w:szCs w:val="22"/>
          <w:lang w:eastAsia="fr-CA"/>
        </w:rPr>
        <w:tab/>
      </w:r>
      <w:r w:rsidRPr="00C76802">
        <w:t>Délégation du pouvoir de signer</w:t>
      </w:r>
      <w:r>
        <w:tab/>
      </w:r>
      <w:r>
        <w:fldChar w:fldCharType="begin"/>
      </w:r>
      <w:r>
        <w:instrText xml:space="preserve"> PAGEREF _Toc3648960 \h </w:instrText>
      </w:r>
      <w:r>
        <w:fldChar w:fldCharType="separate"/>
      </w:r>
      <w:r>
        <w:t>2</w:t>
      </w:r>
      <w:r>
        <w:fldChar w:fldCharType="end"/>
      </w:r>
    </w:p>
    <w:p w14:paraId="0172C19B" w14:textId="2BB50918" w:rsidR="00BD619C" w:rsidRDefault="00BD619C">
      <w:pPr>
        <w:pStyle w:val="TM2"/>
        <w:rPr>
          <w:sz w:val="22"/>
          <w:szCs w:val="22"/>
          <w:lang w:eastAsia="fr-CA"/>
        </w:rPr>
      </w:pPr>
      <w:r w:rsidRPr="00C76802">
        <w:t>5.2</w:t>
      </w:r>
      <w:r>
        <w:rPr>
          <w:sz w:val="22"/>
          <w:szCs w:val="22"/>
          <w:lang w:eastAsia="fr-CA"/>
        </w:rPr>
        <w:tab/>
      </w:r>
      <w:r w:rsidRPr="00C76802">
        <w:t>Évaluations du CER, décisions du CER et correspondance du CER avec le chercheur</w:t>
      </w:r>
      <w:r>
        <w:tab/>
      </w:r>
      <w:r>
        <w:fldChar w:fldCharType="begin"/>
      </w:r>
      <w:r>
        <w:instrText xml:space="preserve"> PAGEREF _Toc3648961 \h </w:instrText>
      </w:r>
      <w:r>
        <w:fldChar w:fldCharType="separate"/>
      </w:r>
      <w:r>
        <w:t>3</w:t>
      </w:r>
      <w:r>
        <w:fldChar w:fldCharType="end"/>
      </w:r>
    </w:p>
    <w:p w14:paraId="2A7A19B2" w14:textId="334EEDCB" w:rsidR="00BD619C" w:rsidRDefault="00BD619C">
      <w:pPr>
        <w:pStyle w:val="TM2"/>
        <w:rPr>
          <w:sz w:val="22"/>
          <w:szCs w:val="22"/>
          <w:lang w:eastAsia="fr-CA"/>
        </w:rPr>
      </w:pPr>
      <w:r w:rsidRPr="00C76802">
        <w:t>5.3</w:t>
      </w:r>
      <w:r>
        <w:rPr>
          <w:sz w:val="22"/>
          <w:szCs w:val="22"/>
          <w:lang w:eastAsia="fr-CA"/>
        </w:rPr>
        <w:tab/>
      </w:r>
      <w:r w:rsidRPr="00C76802">
        <w:t>Correspondance avec les organismes externes</w:t>
      </w:r>
      <w:r>
        <w:tab/>
      </w:r>
      <w:r>
        <w:fldChar w:fldCharType="begin"/>
      </w:r>
      <w:r>
        <w:instrText xml:space="preserve"> PAGEREF _Toc3648962 \h </w:instrText>
      </w:r>
      <w:r>
        <w:fldChar w:fldCharType="separate"/>
      </w:r>
      <w:r>
        <w:t>3</w:t>
      </w:r>
      <w:r>
        <w:fldChar w:fldCharType="end"/>
      </w:r>
    </w:p>
    <w:p w14:paraId="293898F5" w14:textId="691CFAF4" w:rsidR="00BD619C" w:rsidRDefault="00BD619C">
      <w:pPr>
        <w:pStyle w:val="TM1"/>
        <w:rPr>
          <w:sz w:val="22"/>
          <w:szCs w:val="22"/>
          <w:lang w:eastAsia="fr-CA"/>
        </w:rPr>
      </w:pPr>
      <w:r>
        <w:t>6</w:t>
      </w:r>
      <w:r>
        <w:rPr>
          <w:sz w:val="22"/>
          <w:szCs w:val="22"/>
          <w:lang w:eastAsia="fr-CA"/>
        </w:rPr>
        <w:tab/>
      </w:r>
      <w:r>
        <w:t>Références</w:t>
      </w:r>
      <w:r>
        <w:tab/>
      </w:r>
      <w:r>
        <w:fldChar w:fldCharType="begin"/>
      </w:r>
      <w:r>
        <w:instrText xml:space="preserve"> PAGEREF _Toc3648963 \h </w:instrText>
      </w:r>
      <w:r>
        <w:fldChar w:fldCharType="separate"/>
      </w:r>
      <w:r>
        <w:t>3</w:t>
      </w:r>
      <w:r>
        <w:fldChar w:fldCharType="end"/>
      </w:r>
    </w:p>
    <w:p w14:paraId="7B50C56E" w14:textId="56461868" w:rsidR="00BD619C" w:rsidRDefault="00BD619C">
      <w:pPr>
        <w:pStyle w:val="TM1"/>
        <w:rPr>
          <w:sz w:val="22"/>
          <w:szCs w:val="22"/>
          <w:lang w:eastAsia="fr-CA"/>
        </w:rPr>
      </w:pPr>
      <w:r>
        <w:t>7</w:t>
      </w:r>
      <w:r>
        <w:rPr>
          <w:sz w:val="22"/>
          <w:szCs w:val="22"/>
          <w:lang w:eastAsia="fr-CA"/>
        </w:rPr>
        <w:tab/>
      </w:r>
      <w:r>
        <w:t>Historique des Révisions</w:t>
      </w:r>
      <w:r>
        <w:tab/>
      </w:r>
      <w:r>
        <w:fldChar w:fldCharType="begin"/>
      </w:r>
      <w:r>
        <w:instrText xml:space="preserve"> PAGEREF _Toc3648964 \h </w:instrText>
      </w:r>
      <w:r>
        <w:fldChar w:fldCharType="separate"/>
      </w:r>
      <w:r>
        <w:t>4</w:t>
      </w:r>
      <w:r>
        <w:fldChar w:fldCharType="end"/>
      </w:r>
    </w:p>
    <w:p w14:paraId="64B30E06" w14:textId="49C56670" w:rsidR="00BD619C" w:rsidRDefault="00BD619C">
      <w:pPr>
        <w:pStyle w:val="TM1"/>
        <w:rPr>
          <w:sz w:val="22"/>
          <w:szCs w:val="22"/>
          <w:lang w:eastAsia="fr-CA"/>
        </w:rPr>
      </w:pPr>
      <w:r>
        <w:t>8</w:t>
      </w:r>
      <w:r>
        <w:rPr>
          <w:sz w:val="22"/>
          <w:szCs w:val="22"/>
          <w:lang w:eastAsia="fr-CA"/>
        </w:rPr>
        <w:tab/>
      </w:r>
      <w:r>
        <w:t>Annexes</w:t>
      </w:r>
      <w:r>
        <w:tab/>
      </w:r>
      <w:r>
        <w:fldChar w:fldCharType="begin"/>
      </w:r>
      <w:r>
        <w:instrText xml:space="preserve"> PAGEREF _Toc3648965 \h </w:instrText>
      </w:r>
      <w:r>
        <w:fldChar w:fldCharType="separate"/>
      </w:r>
      <w:r>
        <w:t>4</w:t>
      </w:r>
      <w:r>
        <w:fldChar w:fldCharType="end"/>
      </w:r>
    </w:p>
    <w:p w14:paraId="564964C4" w14:textId="22D382C5" w:rsidR="002B5BA5" w:rsidRPr="00E53FEB" w:rsidRDefault="0030269A" w:rsidP="007E3BE0">
      <w:r w:rsidRPr="00E53FEB">
        <w:rPr>
          <w:rFonts w:eastAsiaTheme="minorEastAsia" w:cstheme="minorHAnsi"/>
          <w:lang w:eastAsia="fr-FR"/>
        </w:rPr>
        <w:fldChar w:fldCharType="end"/>
      </w:r>
    </w:p>
    <w:p w14:paraId="58AB8D44" w14:textId="15E64D94" w:rsidR="00B66BD6" w:rsidRPr="00E53FEB" w:rsidRDefault="00ED30D3" w:rsidP="007E3BE0">
      <w:pPr>
        <w:pStyle w:val="Titre1"/>
        <w:widowControl/>
      </w:pPr>
      <w:bookmarkStart w:id="0" w:name="_Toc3648955"/>
      <w:r w:rsidRPr="00E53FEB">
        <w:t>Objectif</w:t>
      </w:r>
      <w:bookmarkEnd w:id="0"/>
    </w:p>
    <w:p w14:paraId="48575048" w14:textId="669A3915" w:rsidR="002E18ED" w:rsidRPr="00E53FEB" w:rsidRDefault="00E10B94" w:rsidP="007E3BE0">
      <w:r w:rsidRPr="00E53FEB">
        <w:t>Ce mode opératoire normalisé (MON) précise les personnes autorisées à signer des documents au nom du comité d’éthique de la recherche (CER) et décrit les responsabilités de ces personnes, ainsi que les circonstances dans lesquelles la fonction de signataire autorisé peut être délégué</w:t>
      </w:r>
      <w:r w:rsidR="00027492">
        <w:t>e</w:t>
      </w:r>
      <w:r w:rsidRPr="00E53FEB">
        <w:t>.</w:t>
      </w:r>
    </w:p>
    <w:p w14:paraId="58AFA72E" w14:textId="0660F0E4" w:rsidR="00756C58" w:rsidRPr="00E53FEB" w:rsidRDefault="00ED30D3" w:rsidP="007E3BE0">
      <w:pPr>
        <w:pStyle w:val="Titre1"/>
        <w:widowControl/>
      </w:pPr>
      <w:bookmarkStart w:id="1" w:name="_Toc3648956"/>
      <w:r w:rsidRPr="00E53FEB">
        <w:lastRenderedPageBreak/>
        <w:t>Portée</w:t>
      </w:r>
      <w:bookmarkEnd w:id="1"/>
    </w:p>
    <w:p w14:paraId="65AD856C" w14:textId="20E4C0CE" w:rsidR="002E18ED" w:rsidRPr="00E53FEB" w:rsidRDefault="00E10B94" w:rsidP="007E3BE0">
      <w:r w:rsidRPr="00E53FEB">
        <w:t>Ce MON concerne les CER qui évaluent des projets de recherche menés auprès de participants humains conformément aux règlements et aux lignes directrices applicables.</w:t>
      </w:r>
    </w:p>
    <w:p w14:paraId="4CE467C9" w14:textId="5B461F66" w:rsidR="00756C58" w:rsidRPr="00E53FEB" w:rsidRDefault="002E18ED" w:rsidP="007E3BE0">
      <w:pPr>
        <w:pStyle w:val="Titre1"/>
        <w:widowControl/>
      </w:pPr>
      <w:bookmarkStart w:id="2" w:name="_Toc3648957"/>
      <w:r w:rsidRPr="00E53FEB">
        <w:t>R</w:t>
      </w:r>
      <w:r w:rsidR="00756C58" w:rsidRPr="00E53FEB">
        <w:t>espons</w:t>
      </w:r>
      <w:r w:rsidR="00ED30D3" w:rsidRPr="00E53FEB">
        <w:t>a</w:t>
      </w:r>
      <w:r w:rsidR="00756C58" w:rsidRPr="00E53FEB">
        <w:t>bilit</w:t>
      </w:r>
      <w:r w:rsidR="00ED30D3" w:rsidRPr="00E53FEB">
        <w:t>é</w:t>
      </w:r>
      <w:r w:rsidR="00756C58" w:rsidRPr="00E53FEB">
        <w:t>s</w:t>
      </w:r>
      <w:bookmarkEnd w:id="2"/>
    </w:p>
    <w:p w14:paraId="716E64E8" w14:textId="02F7726A" w:rsidR="002E18ED" w:rsidRPr="00E53FEB" w:rsidRDefault="00E10B94" w:rsidP="007E3BE0">
      <w:r w:rsidRPr="00E53FEB">
        <w:t>Tous les membres du CER et tout le personnel désigné du CER sont responsables de s’assurer que les exigences de ce MON sont satisfaites.</w:t>
      </w:r>
    </w:p>
    <w:p w14:paraId="4FC3CB91" w14:textId="30F31C35" w:rsidR="00E10B94" w:rsidRPr="00E53FEB" w:rsidRDefault="00E10B94" w:rsidP="007E3BE0">
      <w:r w:rsidRPr="00E53FEB">
        <w:t>Le président du CER ou son délégué est responsable de signer les documents liés à l’évaluation et à l’approbation des recherches par le CER.</w:t>
      </w:r>
      <w:r w:rsidRPr="00E53FEB">
        <w:rPr>
          <w:vertAlign w:val="superscript"/>
        </w:rPr>
        <w:footnoteReference w:id="1"/>
      </w:r>
      <w:r w:rsidRPr="00E53FEB">
        <w:t xml:space="preserve"> Lorsque la tâche de signer est déléguée à une ou plusieurs personnes qualifiées, la responsabilité de la supervision continue quand même à incomber au président du CER.</w:t>
      </w:r>
    </w:p>
    <w:p w14:paraId="3321FEC9" w14:textId="34E5AB84" w:rsidR="00756C58" w:rsidRPr="00E53FEB" w:rsidRDefault="002E18ED" w:rsidP="007E3BE0">
      <w:pPr>
        <w:pStyle w:val="Titre1"/>
        <w:widowControl/>
      </w:pPr>
      <w:bookmarkStart w:id="3" w:name="_Toc3648958"/>
      <w:r w:rsidRPr="00E53FEB">
        <w:t>D</w:t>
      </w:r>
      <w:r w:rsidR="00ED30D3" w:rsidRPr="00E53FEB">
        <w:t>é</w:t>
      </w:r>
      <w:r w:rsidR="00756C58" w:rsidRPr="00E53FEB">
        <w:t>finitions</w:t>
      </w:r>
      <w:bookmarkEnd w:id="3"/>
    </w:p>
    <w:p w14:paraId="3A382B14" w14:textId="78926778" w:rsidR="002E18ED" w:rsidRPr="00E53FEB" w:rsidRDefault="00E54329" w:rsidP="007E3BE0">
      <w:r w:rsidRPr="00E53FEB">
        <w:t>Voir</w:t>
      </w:r>
      <w:r w:rsidRPr="00E53FEB">
        <w:rPr>
          <w:spacing w:val="-2"/>
        </w:rPr>
        <w:t xml:space="preserve"> </w:t>
      </w:r>
      <w:r w:rsidRPr="00E53FEB">
        <w:t xml:space="preserve">le </w:t>
      </w:r>
      <w:r w:rsidRPr="00E53FEB">
        <w:rPr>
          <w:spacing w:val="-1"/>
        </w:rPr>
        <w:t>g</w:t>
      </w:r>
      <w:r w:rsidRPr="00E53FEB">
        <w:t>loss</w:t>
      </w:r>
      <w:r w:rsidRPr="00E53FEB">
        <w:rPr>
          <w:spacing w:val="1"/>
        </w:rPr>
        <w:t>a</w:t>
      </w:r>
      <w:r w:rsidRPr="00E53FEB">
        <w:t>i</w:t>
      </w:r>
      <w:r w:rsidRPr="00E53FEB">
        <w:rPr>
          <w:spacing w:val="-2"/>
        </w:rPr>
        <w:t>r</w:t>
      </w:r>
      <w:r w:rsidRPr="00E53FEB">
        <w:t>e.</w:t>
      </w:r>
    </w:p>
    <w:p w14:paraId="17D971BD" w14:textId="7775E055" w:rsidR="00756C58" w:rsidRPr="00E53FEB" w:rsidRDefault="002E18ED" w:rsidP="007E3BE0">
      <w:pPr>
        <w:pStyle w:val="Titre1"/>
        <w:widowControl/>
      </w:pPr>
      <w:bookmarkStart w:id="4" w:name="_Toc3648959"/>
      <w:r w:rsidRPr="00E53FEB">
        <w:t>P</w:t>
      </w:r>
      <w:r w:rsidR="00756C58" w:rsidRPr="00E53FEB">
        <w:t>roc</w:t>
      </w:r>
      <w:r w:rsidR="00ED30D3" w:rsidRPr="00E53FEB">
        <w:t>é</w:t>
      </w:r>
      <w:r w:rsidR="00756C58" w:rsidRPr="00E53FEB">
        <w:t>dures</w:t>
      </w:r>
      <w:bookmarkEnd w:id="4"/>
    </w:p>
    <w:p w14:paraId="0BED207A" w14:textId="34544EAE" w:rsidR="002E18ED" w:rsidRPr="00E53FEB" w:rsidRDefault="00E54329" w:rsidP="007E3BE0">
      <w:r w:rsidRPr="00E53FEB">
        <w:t xml:space="preserve">Le CER </w:t>
      </w:r>
      <w:r w:rsidRPr="00E53FEB">
        <w:rPr>
          <w:spacing w:val="-2"/>
        </w:rPr>
        <w:t>est responsable pour ses activités et décisions et</w:t>
      </w:r>
      <w:r w:rsidRPr="00E53FEB">
        <w:t xml:space="preserve"> </w:t>
      </w:r>
      <w:r w:rsidRPr="00E53FEB">
        <w:rPr>
          <w:spacing w:val="-2"/>
        </w:rPr>
        <w:t>d</w:t>
      </w:r>
      <w:r w:rsidRPr="00E53FEB">
        <w:t>es c</w:t>
      </w:r>
      <w:r w:rsidRPr="00E53FEB">
        <w:rPr>
          <w:spacing w:val="1"/>
        </w:rPr>
        <w:t>o</w:t>
      </w:r>
      <w:r w:rsidRPr="00E53FEB">
        <w:rPr>
          <w:spacing w:val="-2"/>
        </w:rPr>
        <w:t>n</w:t>
      </w:r>
      <w:r w:rsidRPr="00E53FEB">
        <w:t>trôles</w:t>
      </w:r>
      <w:r w:rsidRPr="00E53FEB">
        <w:rPr>
          <w:spacing w:val="-2"/>
        </w:rPr>
        <w:t xml:space="preserve"> </w:t>
      </w:r>
      <w:r w:rsidRPr="00E53FEB">
        <w:t>a</w:t>
      </w:r>
      <w:r w:rsidRPr="00E53FEB">
        <w:rPr>
          <w:spacing w:val="-2"/>
        </w:rPr>
        <w:t>p</w:t>
      </w:r>
      <w:r w:rsidRPr="00E53FEB">
        <w:t>propr</w:t>
      </w:r>
      <w:r w:rsidRPr="00E53FEB">
        <w:rPr>
          <w:spacing w:val="-2"/>
        </w:rPr>
        <w:t>i</w:t>
      </w:r>
      <w:r w:rsidRPr="00E53FEB">
        <w:t xml:space="preserve">és </w:t>
      </w:r>
      <w:r w:rsidRPr="00E53FEB">
        <w:rPr>
          <w:spacing w:val="-1"/>
        </w:rPr>
        <w:t>d</w:t>
      </w:r>
      <w:r w:rsidRPr="00E53FEB">
        <w:t>oi</w:t>
      </w:r>
      <w:r w:rsidRPr="00E53FEB">
        <w:rPr>
          <w:spacing w:val="-3"/>
        </w:rPr>
        <w:t>v</w:t>
      </w:r>
      <w:r w:rsidRPr="00E53FEB">
        <w:t>ent être</w:t>
      </w:r>
      <w:r w:rsidRPr="00E53FEB">
        <w:rPr>
          <w:spacing w:val="-2"/>
        </w:rPr>
        <w:t xml:space="preserve"> </w:t>
      </w:r>
      <w:r w:rsidRPr="00E53FEB">
        <w:t>m</w:t>
      </w:r>
      <w:r w:rsidRPr="00E53FEB">
        <w:rPr>
          <w:spacing w:val="-1"/>
        </w:rPr>
        <w:t>i</w:t>
      </w:r>
      <w:r w:rsidRPr="00E53FEB">
        <w:t xml:space="preserve">s </w:t>
      </w:r>
      <w:r w:rsidRPr="00E53FEB">
        <w:rPr>
          <w:spacing w:val="1"/>
        </w:rPr>
        <w:t>e</w:t>
      </w:r>
      <w:r w:rsidRPr="00E53FEB">
        <w:t xml:space="preserve">n </w:t>
      </w:r>
      <w:r w:rsidRPr="00E53FEB">
        <w:rPr>
          <w:spacing w:val="1"/>
        </w:rPr>
        <w:t>p</w:t>
      </w:r>
      <w:r w:rsidRPr="00E53FEB">
        <w:rPr>
          <w:spacing w:val="-3"/>
        </w:rPr>
        <w:t>l</w:t>
      </w:r>
      <w:r w:rsidRPr="00E53FEB">
        <w:t xml:space="preserve">ace </w:t>
      </w:r>
      <w:r w:rsidRPr="00E53FEB">
        <w:rPr>
          <w:spacing w:val="-1"/>
        </w:rPr>
        <w:t>p</w:t>
      </w:r>
      <w:r w:rsidRPr="00E53FEB">
        <w:t>our s</w:t>
      </w:r>
      <w:r w:rsidRPr="00E53FEB">
        <w:rPr>
          <w:spacing w:val="-1"/>
        </w:rPr>
        <w:t>’</w:t>
      </w:r>
      <w:r w:rsidRPr="00E53FEB">
        <w:t>as</w:t>
      </w:r>
      <w:r w:rsidRPr="00E53FEB">
        <w:rPr>
          <w:spacing w:val="-3"/>
        </w:rPr>
        <w:t>s</w:t>
      </w:r>
      <w:r w:rsidRPr="00E53FEB">
        <w:rPr>
          <w:spacing w:val="-2"/>
        </w:rPr>
        <w:t>u</w:t>
      </w:r>
      <w:r w:rsidRPr="00E53FEB">
        <w:t xml:space="preserve">rer </w:t>
      </w:r>
      <w:r w:rsidRPr="00E53FEB">
        <w:rPr>
          <w:spacing w:val="-2"/>
        </w:rPr>
        <w:t>q</w:t>
      </w:r>
      <w:r w:rsidRPr="00E53FEB">
        <w:t>ue la doc</w:t>
      </w:r>
      <w:r w:rsidRPr="00E53FEB">
        <w:rPr>
          <w:spacing w:val="-2"/>
        </w:rPr>
        <w:t>u</w:t>
      </w:r>
      <w:r w:rsidRPr="00E53FEB">
        <w:rPr>
          <w:spacing w:val="1"/>
        </w:rPr>
        <w:t>m</w:t>
      </w:r>
      <w:r w:rsidRPr="00E53FEB">
        <w:rPr>
          <w:spacing w:val="-2"/>
        </w:rPr>
        <w:t>e</w:t>
      </w:r>
      <w:r w:rsidRPr="00E53FEB">
        <w:t>nt</w:t>
      </w:r>
      <w:r w:rsidRPr="00E53FEB">
        <w:rPr>
          <w:spacing w:val="1"/>
        </w:rPr>
        <w:t>a</w:t>
      </w:r>
      <w:r w:rsidRPr="00E53FEB">
        <w:t>t</w:t>
      </w:r>
      <w:r w:rsidRPr="00E53FEB">
        <w:rPr>
          <w:spacing w:val="-3"/>
        </w:rPr>
        <w:t>i</w:t>
      </w:r>
      <w:r w:rsidRPr="00E53FEB">
        <w:t>on liée</w:t>
      </w:r>
      <w:r w:rsidRPr="00E53FEB">
        <w:rPr>
          <w:spacing w:val="-1"/>
        </w:rPr>
        <w:t xml:space="preserve"> </w:t>
      </w:r>
      <w:r w:rsidRPr="00E53FEB">
        <w:t>à</w:t>
      </w:r>
      <w:r w:rsidRPr="00E53FEB">
        <w:rPr>
          <w:spacing w:val="1"/>
        </w:rPr>
        <w:t xml:space="preserve"> </w:t>
      </w:r>
      <w:r w:rsidRPr="00E53FEB">
        <w:t>l</w:t>
      </w:r>
      <w:r w:rsidRPr="00E53FEB">
        <w:rPr>
          <w:spacing w:val="-3"/>
        </w:rPr>
        <w:t>’</w:t>
      </w:r>
      <w:r w:rsidRPr="00E53FEB">
        <w:t>é</w:t>
      </w:r>
      <w:r w:rsidRPr="00E53FEB">
        <w:rPr>
          <w:spacing w:val="-3"/>
        </w:rPr>
        <w:t>v</w:t>
      </w:r>
      <w:r w:rsidRPr="00E53FEB">
        <w:t>alu</w:t>
      </w:r>
      <w:r w:rsidRPr="00E53FEB">
        <w:rPr>
          <w:spacing w:val="1"/>
        </w:rPr>
        <w:t>a</w:t>
      </w:r>
      <w:r w:rsidRPr="00E53FEB">
        <w:t>tion</w:t>
      </w:r>
      <w:r w:rsidRPr="00E53FEB">
        <w:rPr>
          <w:spacing w:val="-2"/>
        </w:rPr>
        <w:t xml:space="preserve"> </w:t>
      </w:r>
      <w:r w:rsidRPr="00E53FEB">
        <w:t>et à</w:t>
      </w:r>
      <w:r w:rsidRPr="00E53FEB">
        <w:rPr>
          <w:spacing w:val="-2"/>
        </w:rPr>
        <w:t xml:space="preserve"> </w:t>
      </w:r>
      <w:r w:rsidRPr="00E53FEB">
        <w:t>l’a</w:t>
      </w:r>
      <w:r w:rsidRPr="00E53FEB">
        <w:rPr>
          <w:spacing w:val="1"/>
        </w:rPr>
        <w:t>p</w:t>
      </w:r>
      <w:r w:rsidRPr="00E53FEB">
        <w:t>pr</w:t>
      </w:r>
      <w:r w:rsidRPr="00E53FEB">
        <w:rPr>
          <w:spacing w:val="-3"/>
        </w:rPr>
        <w:t>o</w:t>
      </w:r>
      <w:r w:rsidRPr="00E53FEB">
        <w:t>bati</w:t>
      </w:r>
      <w:r w:rsidRPr="00E53FEB">
        <w:rPr>
          <w:spacing w:val="-2"/>
        </w:rPr>
        <w:t>o</w:t>
      </w:r>
      <w:r w:rsidRPr="00E53FEB">
        <w:t xml:space="preserve">n </w:t>
      </w:r>
      <w:r w:rsidRPr="00E53FEB">
        <w:rPr>
          <w:spacing w:val="1"/>
        </w:rPr>
        <w:t>d</w:t>
      </w:r>
      <w:r w:rsidRPr="00E53FEB">
        <w:t>es</w:t>
      </w:r>
      <w:r w:rsidRPr="00E53FEB">
        <w:rPr>
          <w:spacing w:val="-3"/>
        </w:rPr>
        <w:t xml:space="preserve"> </w:t>
      </w:r>
      <w:r w:rsidRPr="00E53FEB">
        <w:t>rec</w:t>
      </w:r>
      <w:r w:rsidRPr="00E53FEB">
        <w:rPr>
          <w:spacing w:val="-2"/>
        </w:rPr>
        <w:t>h</w:t>
      </w:r>
      <w:r w:rsidRPr="00E53FEB">
        <w:t>erches</w:t>
      </w:r>
      <w:r w:rsidRPr="00E53FEB">
        <w:rPr>
          <w:spacing w:val="-2"/>
        </w:rPr>
        <w:t xml:space="preserve"> </w:t>
      </w:r>
      <w:r w:rsidRPr="00E53FEB">
        <w:t xml:space="preserve">par </w:t>
      </w:r>
      <w:r w:rsidRPr="00E53FEB">
        <w:rPr>
          <w:spacing w:val="-1"/>
        </w:rPr>
        <w:t>l</w:t>
      </w:r>
      <w:r w:rsidRPr="00E53FEB">
        <w:t>e CER e</w:t>
      </w:r>
      <w:r w:rsidRPr="00E53FEB">
        <w:rPr>
          <w:spacing w:val="-3"/>
        </w:rPr>
        <w:t>s</w:t>
      </w:r>
      <w:r w:rsidRPr="00E53FEB">
        <w:t>t si</w:t>
      </w:r>
      <w:r w:rsidRPr="00E53FEB">
        <w:rPr>
          <w:spacing w:val="-2"/>
        </w:rPr>
        <w:t>g</w:t>
      </w:r>
      <w:r w:rsidRPr="00E53FEB">
        <w:t xml:space="preserve">née </w:t>
      </w:r>
      <w:r w:rsidRPr="00E53FEB">
        <w:rPr>
          <w:spacing w:val="1"/>
        </w:rPr>
        <w:t>p</w:t>
      </w:r>
      <w:r w:rsidRPr="00E53FEB">
        <w:t>ar</w:t>
      </w:r>
      <w:r w:rsidRPr="00E53FEB">
        <w:rPr>
          <w:spacing w:val="-2"/>
        </w:rPr>
        <w:t xml:space="preserve"> </w:t>
      </w:r>
      <w:r w:rsidRPr="00E53FEB">
        <w:t>une</w:t>
      </w:r>
      <w:r w:rsidRPr="00E53FEB">
        <w:rPr>
          <w:spacing w:val="-2"/>
        </w:rPr>
        <w:t xml:space="preserve"> </w:t>
      </w:r>
      <w:r w:rsidRPr="00E53FEB">
        <w:rPr>
          <w:spacing w:val="1"/>
        </w:rPr>
        <w:t>o</w:t>
      </w:r>
      <w:r w:rsidRPr="00E53FEB">
        <w:t>u</w:t>
      </w:r>
      <w:r w:rsidRPr="00E53FEB">
        <w:rPr>
          <w:spacing w:val="-2"/>
        </w:rPr>
        <w:t xml:space="preserve"> </w:t>
      </w:r>
      <w:r w:rsidRPr="00E53FEB">
        <w:rPr>
          <w:spacing w:val="1"/>
        </w:rPr>
        <w:t>p</w:t>
      </w:r>
      <w:r w:rsidRPr="00E53FEB">
        <w:t>lu</w:t>
      </w:r>
      <w:r w:rsidRPr="00E53FEB">
        <w:rPr>
          <w:spacing w:val="-2"/>
        </w:rPr>
        <w:t>s</w:t>
      </w:r>
      <w:r w:rsidRPr="00E53FEB">
        <w:t>ie</w:t>
      </w:r>
      <w:r w:rsidRPr="00E53FEB">
        <w:rPr>
          <w:spacing w:val="1"/>
        </w:rPr>
        <w:t>u</w:t>
      </w:r>
      <w:r w:rsidRPr="00E53FEB">
        <w:t>rs pers</w:t>
      </w:r>
      <w:r w:rsidRPr="00E53FEB">
        <w:rPr>
          <w:spacing w:val="-3"/>
        </w:rPr>
        <w:t>o</w:t>
      </w:r>
      <w:r w:rsidRPr="00E53FEB">
        <w:t>nnes</w:t>
      </w:r>
      <w:r w:rsidRPr="00E53FEB">
        <w:rPr>
          <w:spacing w:val="-3"/>
        </w:rPr>
        <w:t xml:space="preserve"> </w:t>
      </w:r>
      <w:r w:rsidRPr="00E53FEB">
        <w:rPr>
          <w:spacing w:val="1"/>
        </w:rPr>
        <w:t>a</w:t>
      </w:r>
      <w:r w:rsidRPr="00E53FEB">
        <w:rPr>
          <w:spacing w:val="-3"/>
        </w:rPr>
        <w:t>y</w:t>
      </w:r>
      <w:r w:rsidRPr="00E53FEB">
        <w:t>ant</w:t>
      </w:r>
      <w:r w:rsidRPr="00E53FEB">
        <w:rPr>
          <w:spacing w:val="-2"/>
        </w:rPr>
        <w:t xml:space="preserve"> </w:t>
      </w:r>
      <w:r w:rsidRPr="00E53FEB">
        <w:t>le p</w:t>
      </w:r>
      <w:r w:rsidRPr="00E53FEB">
        <w:rPr>
          <w:spacing w:val="-2"/>
        </w:rPr>
        <w:t>o</w:t>
      </w:r>
      <w:r w:rsidRPr="00E53FEB">
        <w:t>u</w:t>
      </w:r>
      <w:r w:rsidRPr="00E53FEB">
        <w:rPr>
          <w:spacing w:val="-3"/>
        </w:rPr>
        <w:t>v</w:t>
      </w:r>
      <w:r w:rsidRPr="00E53FEB">
        <w:t>oir</w:t>
      </w:r>
      <w:r w:rsidRPr="00E53FEB">
        <w:rPr>
          <w:spacing w:val="-2"/>
        </w:rPr>
        <w:t xml:space="preserve"> </w:t>
      </w:r>
      <w:r w:rsidRPr="00E53FEB">
        <w:rPr>
          <w:spacing w:val="1"/>
        </w:rPr>
        <w:t>d</w:t>
      </w:r>
      <w:r w:rsidRPr="00E53FEB">
        <w:t>e le</w:t>
      </w:r>
      <w:r w:rsidRPr="00E53FEB">
        <w:rPr>
          <w:spacing w:val="-2"/>
        </w:rPr>
        <w:t xml:space="preserve"> </w:t>
      </w:r>
      <w:r w:rsidRPr="00E53FEB">
        <w:t>f</w:t>
      </w:r>
      <w:r w:rsidRPr="00E53FEB">
        <w:rPr>
          <w:spacing w:val="1"/>
        </w:rPr>
        <w:t>a</w:t>
      </w:r>
      <w:r w:rsidRPr="00E53FEB">
        <w:t>i</w:t>
      </w:r>
      <w:r w:rsidRPr="00E53FEB">
        <w:rPr>
          <w:spacing w:val="-2"/>
        </w:rPr>
        <w:t>r</w:t>
      </w:r>
      <w:r w:rsidRPr="00E53FEB">
        <w:t>e.</w:t>
      </w:r>
    </w:p>
    <w:p w14:paraId="520E1DC4" w14:textId="3C1D13CC" w:rsidR="00E54329" w:rsidRPr="00E53FEB" w:rsidRDefault="00E54329" w:rsidP="007E3BE0">
      <w:pPr>
        <w:pStyle w:val="Titre2"/>
        <w:widowControl/>
        <w:rPr>
          <w:lang w:val="fr-CA"/>
        </w:rPr>
      </w:pPr>
      <w:bookmarkStart w:id="5" w:name="_Toc3648960"/>
      <w:r w:rsidRPr="00E53FEB">
        <w:rPr>
          <w:lang w:val="fr-CA"/>
        </w:rPr>
        <w:t>Délégation du pouvoir de signer</w:t>
      </w:r>
      <w:bookmarkEnd w:id="5"/>
    </w:p>
    <w:p w14:paraId="28CCD864" w14:textId="18EF3620" w:rsidR="00E54329" w:rsidRPr="00E53FEB" w:rsidRDefault="00E54329" w:rsidP="007E3BE0">
      <w:pPr>
        <w:pStyle w:val="Titre3"/>
        <w:widowControl/>
        <w:rPr>
          <w:lang w:val="fr-CA"/>
        </w:rPr>
      </w:pPr>
      <w:r w:rsidRPr="00E53FEB">
        <w:rPr>
          <w:lang w:val="fr-CA"/>
        </w:rPr>
        <w:t>Le président et le vice-président, dans le cadre de leurs fonctions, ont l’autorité d’agir comme signataires autorisés pour la durée de leur mandat.</w:t>
      </w:r>
    </w:p>
    <w:p w14:paraId="04816E38" w14:textId="29E6E8FA" w:rsidR="00E54329" w:rsidRPr="00E53FEB" w:rsidRDefault="00E54329" w:rsidP="007E3BE0">
      <w:pPr>
        <w:pStyle w:val="Titre3"/>
        <w:widowControl/>
        <w:rPr>
          <w:lang w:val="fr-CA"/>
        </w:rPr>
      </w:pPr>
      <w:r w:rsidRPr="00E53FEB">
        <w:rPr>
          <w:lang w:val="fr-CA"/>
        </w:rPr>
        <w:t>Le président et le vice-président du CER peuvent déléguer le pouvoir de signer des documents liés à l’évaluation et à l’approbation par le CER.</w:t>
      </w:r>
    </w:p>
    <w:p w14:paraId="3DF96E1A" w14:textId="23905341" w:rsidR="00E54329" w:rsidRPr="00E53FEB" w:rsidRDefault="00E54329" w:rsidP="007E3BE0">
      <w:pPr>
        <w:pStyle w:val="Titre3"/>
        <w:widowControl/>
        <w:rPr>
          <w:lang w:val="fr-CA"/>
        </w:rPr>
      </w:pPr>
      <w:r w:rsidRPr="00E53FEB">
        <w:rPr>
          <w:lang w:val="fr-CA"/>
        </w:rPr>
        <w:t>Le président et le vice-président du CER peuvent seulement déléguer le pouvoir de signer aux membres du CER ou à un membre du personnel de soutien du CER qui possède les compétences et les connaissances nécessaires pour exercer efficacement ce pouvoir.</w:t>
      </w:r>
    </w:p>
    <w:p w14:paraId="4EDA019A" w14:textId="288BE8CD" w:rsidR="00E54329" w:rsidRPr="00E53FEB" w:rsidRDefault="00E54329" w:rsidP="007E3BE0">
      <w:pPr>
        <w:pStyle w:val="Titre3"/>
        <w:widowControl/>
        <w:rPr>
          <w:lang w:val="fr-CA"/>
        </w:rPr>
      </w:pPr>
      <w:r w:rsidRPr="00E53FEB">
        <w:rPr>
          <w:lang w:val="fr-CA"/>
        </w:rPr>
        <w:t>Le président et le vice-président du CER définissent clairement les paramètres du pouvoir délégué, y compris la portée du pouvoir de signature et la durée de la délégation dudit pouvoir</w:t>
      </w:r>
    </w:p>
    <w:p w14:paraId="4CD1B325" w14:textId="25958482" w:rsidR="00663459" w:rsidRPr="00E53FEB" w:rsidRDefault="00663459" w:rsidP="007E3BE0">
      <w:pPr>
        <w:pStyle w:val="Titre3"/>
        <w:widowControl/>
        <w:rPr>
          <w:lang w:val="fr-CA"/>
        </w:rPr>
      </w:pPr>
      <w:r w:rsidRPr="00E53FEB">
        <w:rPr>
          <w:lang w:val="fr-CA"/>
        </w:rPr>
        <w:t>La délégation du pouvoir de signer aux autres membres du CER ou au personnel de soutien est documentée et conservée dans un dossier.</w:t>
      </w:r>
    </w:p>
    <w:p w14:paraId="5B77F169" w14:textId="7B31C3CE" w:rsidR="00663459" w:rsidRPr="00E53FEB" w:rsidRDefault="00663459" w:rsidP="007E3BE0">
      <w:pPr>
        <w:pStyle w:val="Titre2"/>
        <w:widowControl/>
        <w:rPr>
          <w:lang w:val="fr-CA"/>
        </w:rPr>
      </w:pPr>
      <w:bookmarkStart w:id="6" w:name="_Toc3648961"/>
      <w:r w:rsidRPr="00E53FEB">
        <w:rPr>
          <w:lang w:val="fr-CA"/>
        </w:rPr>
        <w:t>Évaluations du CER, décisions du CER et correspondance du CER avec le chercheur</w:t>
      </w:r>
      <w:bookmarkEnd w:id="6"/>
    </w:p>
    <w:p w14:paraId="0D2E6025" w14:textId="26339831" w:rsidR="00663459" w:rsidRPr="00E53FEB" w:rsidRDefault="00663459" w:rsidP="007E3BE0">
      <w:pPr>
        <w:pStyle w:val="Titre3"/>
        <w:widowControl/>
        <w:rPr>
          <w:lang w:val="fr-CA"/>
        </w:rPr>
      </w:pPr>
      <w:r w:rsidRPr="00E53FEB">
        <w:rPr>
          <w:lang w:val="fr-CA"/>
        </w:rPr>
        <w:t>Pour chacune des demandes faisant l’objet d’une évaluation à l’occasion d’une réunion plénière du comité, le responsable du personnel de soutien du CER consigne la décision prise par l’ensemble du comité.</w:t>
      </w:r>
    </w:p>
    <w:p w14:paraId="78ED271D" w14:textId="6E2C86E0" w:rsidR="00663459" w:rsidRPr="00E53FEB" w:rsidRDefault="00663459" w:rsidP="007E3BE0">
      <w:pPr>
        <w:pStyle w:val="Titre3"/>
        <w:widowControl/>
        <w:rPr>
          <w:lang w:val="fr-CA"/>
        </w:rPr>
      </w:pPr>
      <w:r w:rsidRPr="00E53FEB">
        <w:rPr>
          <w:lang w:val="fr-CA"/>
        </w:rPr>
        <w:t>La communication de la décision du CER prise à l’occasion d’une réunion plénière du comité ou d’une évaluation déléguée fait l’objet d’un examen et est autorisée par le président du CER ou vice-président, ou encore être déléguée par le président du CER ou le vice-président.</w:t>
      </w:r>
    </w:p>
    <w:p w14:paraId="0250A0B3" w14:textId="37BAB426" w:rsidR="00663459" w:rsidRPr="00E53FEB" w:rsidRDefault="00663459" w:rsidP="007E3BE0">
      <w:pPr>
        <w:pStyle w:val="Titre3"/>
        <w:widowControl/>
        <w:rPr>
          <w:lang w:val="fr-CA"/>
        </w:rPr>
      </w:pPr>
      <w:r w:rsidRPr="00E53FEB">
        <w:rPr>
          <w:lang w:val="fr-CA"/>
        </w:rPr>
        <w:t>Pour chacune des demandes subissant une évaluation déléguée, la décision de l’évaluateur est documentée.</w:t>
      </w:r>
    </w:p>
    <w:p w14:paraId="6F89713F" w14:textId="74003214" w:rsidR="00663459" w:rsidRPr="00E53FEB" w:rsidRDefault="00663459" w:rsidP="007E3BE0">
      <w:pPr>
        <w:pStyle w:val="Titre3"/>
        <w:widowControl/>
        <w:rPr>
          <w:lang w:val="fr-CA"/>
        </w:rPr>
      </w:pPr>
      <w:r w:rsidRPr="00E53FEB">
        <w:rPr>
          <w:lang w:val="fr-CA"/>
        </w:rPr>
        <w:t>Une fois que la décision définitive a été documentée par le président du CER ou le vice-président, le responsable du personnel de soutien du CER communique la décision ou envoie une lettre.</w:t>
      </w:r>
    </w:p>
    <w:p w14:paraId="2DED29FD" w14:textId="77777777" w:rsidR="00663459" w:rsidRPr="00E53FEB" w:rsidRDefault="00663459" w:rsidP="007E3BE0">
      <w:pPr>
        <w:pStyle w:val="Titre3"/>
        <w:widowControl/>
        <w:rPr>
          <w:lang w:val="fr-CA"/>
        </w:rPr>
      </w:pPr>
      <w:r w:rsidRPr="00E53FEB">
        <w:rPr>
          <w:lang w:val="fr-CA"/>
        </w:rPr>
        <w:t>Toutes les activités sont documentées dans le dossier de recherche.</w:t>
      </w:r>
    </w:p>
    <w:p w14:paraId="0D3D3D11" w14:textId="12A88086" w:rsidR="00663459" w:rsidRPr="00E53FEB" w:rsidRDefault="00663459" w:rsidP="007E3BE0">
      <w:pPr>
        <w:pStyle w:val="Titre3"/>
        <w:widowControl/>
        <w:rPr>
          <w:lang w:val="fr-CA"/>
        </w:rPr>
      </w:pPr>
      <w:r w:rsidRPr="00E53FEB">
        <w:rPr>
          <w:lang w:val="fr-CA"/>
        </w:rPr>
        <w:t>Toute lettre, toute note de service ou tout courriel échangé entre le CER et les chercheurs, qui fournit des renseignements concernant l’évaluation de la recherche (p. ex</w:t>
      </w:r>
      <w:r w:rsidR="00BA1BD1">
        <w:rPr>
          <w:lang w:val="fr-CA"/>
        </w:rPr>
        <w:t>. :</w:t>
      </w:r>
      <w:r w:rsidRPr="00E53FEB">
        <w:rPr>
          <w:lang w:val="fr-CA"/>
        </w:rPr>
        <w:t xml:space="preserve"> demandes d’apporter des modifications à un formulaire de consentement ou de fournir des renseignements supplémentaires), mais qui ne nécessite pas implicitement ou qui ne semble pas nécessiter implicitement une approbation de la recherche, peut être transmis par le signataire autorisé délégué.</w:t>
      </w:r>
    </w:p>
    <w:p w14:paraId="66E6211F" w14:textId="0552B0BD" w:rsidR="00663459" w:rsidRPr="00E53FEB" w:rsidRDefault="00663459" w:rsidP="007E3BE0">
      <w:pPr>
        <w:pStyle w:val="Titre3"/>
        <w:widowControl/>
        <w:rPr>
          <w:lang w:val="fr-CA"/>
        </w:rPr>
      </w:pPr>
      <w:r w:rsidRPr="00E53FEB">
        <w:rPr>
          <w:lang w:val="fr-CA"/>
        </w:rPr>
        <w:t>Toutes les évaluations, actions, décisions et signatures sont classées dans le dossier de recherche.</w:t>
      </w:r>
    </w:p>
    <w:p w14:paraId="5CF47599" w14:textId="18FD422D" w:rsidR="00663459" w:rsidRPr="00E53FEB" w:rsidRDefault="00663459" w:rsidP="007E3BE0">
      <w:pPr>
        <w:pStyle w:val="Titre2"/>
        <w:widowControl/>
        <w:rPr>
          <w:lang w:val="fr-CA"/>
        </w:rPr>
      </w:pPr>
      <w:bookmarkStart w:id="7" w:name="_Toc3648962"/>
      <w:r w:rsidRPr="00E53FEB">
        <w:rPr>
          <w:lang w:val="fr-CA"/>
        </w:rPr>
        <w:t>Correspondance avec les organismes extern</w:t>
      </w:r>
      <w:r w:rsidR="000F6AFD" w:rsidRPr="00E53FEB">
        <w:rPr>
          <w:lang w:val="fr-CA"/>
        </w:rPr>
        <w:t>e</w:t>
      </w:r>
      <w:r w:rsidRPr="00E53FEB">
        <w:rPr>
          <w:lang w:val="fr-CA"/>
        </w:rPr>
        <w:t>s</w:t>
      </w:r>
      <w:bookmarkEnd w:id="7"/>
    </w:p>
    <w:p w14:paraId="38C8DD4E" w14:textId="221FC639" w:rsidR="00663459" w:rsidRPr="00E53FEB" w:rsidRDefault="00663459" w:rsidP="007E3BE0">
      <w:pPr>
        <w:pStyle w:val="Titre3"/>
        <w:widowControl/>
        <w:rPr>
          <w:lang w:val="fr-CA"/>
        </w:rPr>
      </w:pPr>
      <w:r w:rsidRPr="00E53FEB">
        <w:rPr>
          <w:lang w:val="fr-CA"/>
        </w:rPr>
        <w:t>Le président du CER ou son délégué signe toute correspondance avec les organismes gouvernementaux fédéraux (Santé Canada, OHRP, FDA) ainsi qu’avec tous les organismes de financement et/ou promoteurs.</w:t>
      </w:r>
    </w:p>
    <w:p w14:paraId="2303A05E" w14:textId="23266C7A" w:rsidR="00756C58" w:rsidRPr="00E53FEB" w:rsidRDefault="002E18ED" w:rsidP="007E3BE0">
      <w:pPr>
        <w:pStyle w:val="Titre1"/>
        <w:widowControl/>
      </w:pPr>
      <w:bookmarkStart w:id="8" w:name="_Toc3648963"/>
      <w:r w:rsidRPr="00E53FEB">
        <w:t>R</w:t>
      </w:r>
      <w:r w:rsidR="00ED30D3" w:rsidRPr="00E53FEB">
        <w:t>é</w:t>
      </w:r>
      <w:r w:rsidR="00756C58" w:rsidRPr="00E53FEB">
        <w:t>f</w:t>
      </w:r>
      <w:r w:rsidR="00ED30D3" w:rsidRPr="00E53FEB">
        <w:t>é</w:t>
      </w:r>
      <w:r w:rsidR="00756C58" w:rsidRPr="00E53FEB">
        <w:t>rences</w:t>
      </w:r>
      <w:bookmarkEnd w:id="8"/>
    </w:p>
    <w:p w14:paraId="5D2C0AE4" w14:textId="01BE1EDF" w:rsidR="00756C58" w:rsidRPr="00E53FEB" w:rsidRDefault="00347179" w:rsidP="007E3BE0">
      <w:r w:rsidRPr="00E53FEB">
        <w:t>Voir les notes en bas de page.</w:t>
      </w:r>
    </w:p>
    <w:p w14:paraId="7DAAB75F" w14:textId="6CC64D23" w:rsidR="00756C58" w:rsidRPr="00E53FEB" w:rsidRDefault="00347179" w:rsidP="00D2024F">
      <w:pPr>
        <w:pStyle w:val="Titre1"/>
        <w:widowControl/>
      </w:pPr>
      <w:bookmarkStart w:id="9" w:name="_Toc3648964"/>
      <w:r w:rsidRPr="00E53FEB">
        <w:t xml:space="preserve">Historique des </w:t>
      </w:r>
      <w:r w:rsidR="002E18ED" w:rsidRPr="00E53FEB">
        <w:t>R</w:t>
      </w:r>
      <w:r w:rsidRPr="00E53FEB">
        <w:t>é</w:t>
      </w:r>
      <w:r w:rsidR="00756C58" w:rsidRPr="00E53FEB">
        <w:t>vision</w:t>
      </w:r>
      <w:r w:rsidRPr="00E53FEB">
        <w:t>s</w:t>
      </w:r>
      <w:bookmarkEnd w:id="9"/>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559"/>
        <w:gridCol w:w="5954"/>
      </w:tblGrid>
      <w:tr w:rsidR="00756C58" w:rsidRPr="00E53FEB" w14:paraId="48F7327B" w14:textId="77777777" w:rsidTr="00474636">
        <w:tc>
          <w:tcPr>
            <w:tcW w:w="2439" w:type="dxa"/>
            <w:tcBorders>
              <w:right w:val="single" w:sz="4" w:space="0" w:color="auto"/>
            </w:tcBorders>
            <w:shd w:val="clear" w:color="auto" w:fill="auto"/>
            <w:vAlign w:val="center"/>
          </w:tcPr>
          <w:p w14:paraId="1949C2F5" w14:textId="02C999CD" w:rsidR="00756C58" w:rsidRPr="00E53FEB" w:rsidRDefault="00347179" w:rsidP="00D2024F">
            <w:pPr>
              <w:keepNext/>
              <w:spacing w:before="0" w:after="0"/>
              <w:jc w:val="center"/>
              <w:rPr>
                <w:rFonts w:eastAsia="Calibri"/>
                <w:b/>
              </w:rPr>
            </w:pPr>
            <w:r w:rsidRPr="00E53FEB">
              <w:rPr>
                <w:rFonts w:eastAsia="Calibri"/>
                <w:b/>
              </w:rPr>
              <w:t xml:space="preserve">Code </w:t>
            </w:r>
            <w:r w:rsidR="00474636" w:rsidRPr="00E53FEB">
              <w:rPr>
                <w:rFonts w:eastAsia="Calibri"/>
                <w:b/>
              </w:rPr>
              <w:t xml:space="preserve">du </w:t>
            </w:r>
            <w:r w:rsidRPr="00E53FEB">
              <w:rPr>
                <w:rFonts w:eastAsia="Calibri"/>
                <w:b/>
              </w:rPr>
              <w:t>MON</w:t>
            </w:r>
          </w:p>
        </w:tc>
        <w:tc>
          <w:tcPr>
            <w:tcW w:w="1559" w:type="dxa"/>
            <w:tcBorders>
              <w:left w:val="single" w:sz="4" w:space="0" w:color="auto"/>
              <w:right w:val="single" w:sz="4" w:space="0" w:color="auto"/>
            </w:tcBorders>
            <w:shd w:val="clear" w:color="auto" w:fill="auto"/>
            <w:vAlign w:val="center"/>
          </w:tcPr>
          <w:p w14:paraId="3DC8E5D4" w14:textId="26B2F09C" w:rsidR="00756C58" w:rsidRPr="00E53FEB" w:rsidRDefault="00474636" w:rsidP="00D2024F">
            <w:pPr>
              <w:keepNext/>
              <w:spacing w:before="0" w:after="0"/>
              <w:jc w:val="center"/>
              <w:rPr>
                <w:rFonts w:eastAsia="Calibri"/>
                <w:b/>
              </w:rPr>
            </w:pPr>
            <w:r w:rsidRPr="00E53FEB">
              <w:rPr>
                <w:rFonts w:eastAsia="Calibri"/>
                <w:b/>
              </w:rPr>
              <w:t>Entrée en vigueur</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F25D207" w14:textId="1FFC2DC1" w:rsidR="00756C58" w:rsidRPr="00E53FEB" w:rsidRDefault="00347179" w:rsidP="00D2024F">
            <w:pPr>
              <w:keepNext/>
              <w:spacing w:before="0" w:after="0"/>
              <w:jc w:val="left"/>
              <w:rPr>
                <w:rFonts w:eastAsia="Calibri"/>
                <w:b/>
              </w:rPr>
            </w:pPr>
            <w:r w:rsidRPr="00E53FEB">
              <w:rPr>
                <w:rFonts w:eastAsia="Calibri"/>
                <w:b/>
              </w:rPr>
              <w:t xml:space="preserve">Résumé des </w:t>
            </w:r>
            <w:r w:rsidR="00474636" w:rsidRPr="00E53FEB">
              <w:rPr>
                <w:rFonts w:eastAsia="Calibri"/>
                <w:b/>
              </w:rPr>
              <w:t>modifications</w:t>
            </w:r>
          </w:p>
        </w:tc>
      </w:tr>
      <w:tr w:rsidR="00756C58" w:rsidRPr="00E53FEB" w14:paraId="4D71CB09" w14:textId="77777777" w:rsidTr="00474636">
        <w:tc>
          <w:tcPr>
            <w:tcW w:w="2439" w:type="dxa"/>
            <w:tcBorders>
              <w:right w:val="single" w:sz="4" w:space="0" w:color="auto"/>
            </w:tcBorders>
            <w:shd w:val="clear" w:color="auto" w:fill="auto"/>
            <w:vAlign w:val="center"/>
          </w:tcPr>
          <w:p w14:paraId="4E586DA7" w14:textId="7B1B0CBD" w:rsidR="00756C58" w:rsidRPr="00E53FEB" w:rsidRDefault="00474636" w:rsidP="00D2024F">
            <w:pPr>
              <w:keepNext/>
              <w:spacing w:before="0" w:after="0"/>
              <w:jc w:val="left"/>
              <w:rPr>
                <w:rFonts w:eastAsia="Calibri" w:cs="Arial"/>
              </w:rPr>
            </w:pPr>
            <w:r w:rsidRPr="00E53FEB">
              <w:rPr>
                <w:rFonts w:eastAsia="Calibri"/>
              </w:rPr>
              <w:t xml:space="preserve">MON-CÉR </w:t>
            </w:r>
            <w:r w:rsidR="00663459" w:rsidRPr="00E53FEB">
              <w:rPr>
                <w:rFonts w:eastAsia="Calibri"/>
              </w:rPr>
              <w:t>106.001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7378C2" w14:textId="03625381" w:rsidR="00756C58" w:rsidRPr="00E53FEB" w:rsidRDefault="009D5A89" w:rsidP="00D2024F">
            <w:pPr>
              <w:keepNext/>
              <w:spacing w:before="0" w:after="0"/>
              <w:jc w:val="center"/>
              <w:rPr>
                <w:rFonts w:eastAsia="Calibri"/>
              </w:rPr>
            </w:pPr>
            <w:r>
              <w:t>2020-01-3</w:t>
            </w:r>
            <w:r>
              <w:t>1</w:t>
            </w:r>
            <w:bookmarkStart w:id="10" w:name="_GoBack"/>
            <w:bookmarkEnd w:id="10"/>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5EC8331" w14:textId="5E74F056" w:rsidR="00756C58" w:rsidRPr="00E53FEB" w:rsidRDefault="00347179" w:rsidP="00D2024F">
            <w:pPr>
              <w:keepNext/>
              <w:spacing w:before="0" w:after="0"/>
              <w:jc w:val="left"/>
              <w:rPr>
                <w:rFonts w:eastAsia="Calibri"/>
              </w:rPr>
            </w:pPr>
            <w:r w:rsidRPr="00E53FEB">
              <w:rPr>
                <w:rFonts w:eastAsia="Calibri"/>
              </w:rPr>
              <w:t>Version o</w:t>
            </w:r>
            <w:r w:rsidR="00756C58" w:rsidRPr="00E53FEB">
              <w:rPr>
                <w:rFonts w:eastAsia="Calibri"/>
              </w:rPr>
              <w:t>riginal</w:t>
            </w:r>
            <w:r w:rsidRPr="00E53FEB">
              <w:rPr>
                <w:rFonts w:eastAsia="Calibri"/>
              </w:rPr>
              <w:t>e</w:t>
            </w:r>
          </w:p>
        </w:tc>
      </w:tr>
      <w:tr w:rsidR="00B46EB6" w:rsidRPr="00E53FEB" w14:paraId="3C8E0466" w14:textId="77777777" w:rsidTr="00474636">
        <w:tc>
          <w:tcPr>
            <w:tcW w:w="2439" w:type="dxa"/>
            <w:tcBorders>
              <w:right w:val="single" w:sz="4" w:space="0" w:color="auto"/>
            </w:tcBorders>
            <w:shd w:val="clear" w:color="auto" w:fill="auto"/>
            <w:vAlign w:val="center"/>
          </w:tcPr>
          <w:p w14:paraId="2187091D" w14:textId="1F5973F8" w:rsidR="00B46EB6" w:rsidRPr="00E53FEB" w:rsidRDefault="00B46EB6" w:rsidP="00D2024F">
            <w:pPr>
              <w:keepNext/>
              <w:spacing w:before="0" w:after="0"/>
              <w:jc w:val="left"/>
              <w:rPr>
                <w:rFonts w:eastAsia="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756624" w14:textId="7AB8D1E7" w:rsidR="00B46EB6" w:rsidRPr="00E53FEB" w:rsidRDefault="00B46EB6" w:rsidP="00D2024F">
            <w:pPr>
              <w:keepNext/>
              <w:spacing w:before="0" w:after="0"/>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6DC4D4B" w14:textId="15E7DA92" w:rsidR="00B46EB6" w:rsidRPr="00E53FEB" w:rsidRDefault="00B46EB6" w:rsidP="00D2024F">
            <w:pPr>
              <w:keepNext/>
              <w:spacing w:before="0" w:after="0"/>
              <w:jc w:val="left"/>
              <w:rPr>
                <w:rFonts w:eastAsia="Calibri"/>
              </w:rPr>
            </w:pPr>
          </w:p>
        </w:tc>
      </w:tr>
      <w:tr w:rsidR="00B46EB6" w:rsidRPr="00E53FEB" w14:paraId="4C850D18" w14:textId="77777777" w:rsidTr="00474636">
        <w:tc>
          <w:tcPr>
            <w:tcW w:w="2439" w:type="dxa"/>
            <w:tcBorders>
              <w:right w:val="single" w:sz="4" w:space="0" w:color="auto"/>
            </w:tcBorders>
            <w:shd w:val="clear" w:color="auto" w:fill="auto"/>
            <w:vAlign w:val="center"/>
          </w:tcPr>
          <w:p w14:paraId="2F4B81D7" w14:textId="77777777" w:rsidR="00B46EB6" w:rsidRPr="00E53FEB" w:rsidRDefault="00B46EB6" w:rsidP="00D2024F">
            <w:pPr>
              <w:keepNext/>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7EC0E533" w14:textId="77777777" w:rsidR="00B46EB6" w:rsidRPr="00E53FEB" w:rsidRDefault="00B46EB6" w:rsidP="00D2024F">
            <w:pPr>
              <w:keepNext/>
              <w:spacing w:before="0" w:after="0"/>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925DC66" w14:textId="77777777" w:rsidR="00B46EB6" w:rsidRPr="00E53FEB" w:rsidRDefault="00B46EB6" w:rsidP="00D2024F">
            <w:pPr>
              <w:keepNext/>
              <w:spacing w:before="0" w:after="0"/>
              <w:jc w:val="left"/>
              <w:rPr>
                <w:rFonts w:eastAsia="Calibri"/>
              </w:rPr>
            </w:pPr>
          </w:p>
        </w:tc>
      </w:tr>
    </w:tbl>
    <w:p w14:paraId="398F1FC7" w14:textId="53DED428" w:rsidR="00381E3D" w:rsidRPr="00E53FEB" w:rsidRDefault="002E18ED" w:rsidP="007E3BE0">
      <w:pPr>
        <w:pStyle w:val="Titre1"/>
        <w:widowControl/>
      </w:pPr>
      <w:bookmarkStart w:id="11" w:name="_Toc3648965"/>
      <w:r w:rsidRPr="00E53FEB">
        <w:t>A</w:t>
      </w:r>
      <w:r w:rsidR="00347179" w:rsidRPr="00E53FEB">
        <w:t>nnexes</w:t>
      </w:r>
      <w:bookmarkEnd w:id="11"/>
    </w:p>
    <w:sectPr w:rsidR="00381E3D" w:rsidRPr="00E53FEB" w:rsidSect="0030269A">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78B3D" w14:textId="77777777" w:rsidR="003D063B" w:rsidRDefault="003D063B" w:rsidP="0030269A">
      <w:pPr>
        <w:spacing w:before="0" w:after="0"/>
      </w:pPr>
      <w:r>
        <w:separator/>
      </w:r>
    </w:p>
  </w:endnote>
  <w:endnote w:type="continuationSeparator" w:id="0">
    <w:p w14:paraId="5BAC92AB" w14:textId="77777777" w:rsidR="003D063B" w:rsidRDefault="003D063B"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Corps)">
    <w:altName w:val="Calibri"/>
    <w:charset w:val="00"/>
    <w:family w:val="roman"/>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61731" w14:textId="77777777" w:rsidR="000F6AFD" w:rsidRDefault="000F6AF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EE823" w14:textId="77777777" w:rsidR="002E18ED" w:rsidRPr="00627E38" w:rsidRDefault="002E18ED" w:rsidP="002E18ED">
    <w:pPr>
      <w:pStyle w:val="Pieddepage"/>
      <w:pBdr>
        <w:bottom w:val="single" w:sz="4" w:space="1" w:color="auto"/>
      </w:pBdr>
      <w:rPr>
        <w:sz w:val="20"/>
        <w:szCs w:val="20"/>
      </w:rPr>
    </w:pPr>
  </w:p>
  <w:p w14:paraId="2EBC3A1E" w14:textId="68AB7C23" w:rsidR="002E18ED" w:rsidRPr="00347179" w:rsidRDefault="008A6842" w:rsidP="002E18ED">
    <w:pPr>
      <w:pStyle w:val="Pieddepage"/>
      <w:tabs>
        <w:tab w:val="clear" w:pos="4153"/>
        <w:tab w:val="clear" w:pos="8306"/>
        <w:tab w:val="right" w:pos="10065"/>
      </w:tabs>
      <w:rPr>
        <w:rFonts w:cstheme="minorHAnsi"/>
        <w:sz w:val="20"/>
        <w:szCs w:val="20"/>
      </w:rPr>
    </w:pPr>
    <w:r w:rsidRPr="008A6842">
      <w:rPr>
        <w:rFonts w:cstheme="minorHAnsi"/>
        <w:color w:val="A6A6A6" w:themeColor="background1" w:themeShade="A6"/>
        <w:sz w:val="20"/>
        <w:szCs w:val="20"/>
      </w:rPr>
      <w:t xml:space="preserve">Réalisé avec la collaboration de </w:t>
    </w:r>
    <w:r w:rsidR="00CE76BF">
      <w:rPr>
        <w:rFonts w:cstheme="minorHAnsi"/>
        <w:color w:val="A6A6A6" w:themeColor="background1" w:themeShade="A6"/>
        <w:sz w:val="20"/>
        <w:szCs w:val="20"/>
      </w:rPr>
      <w:t xml:space="preserve">N2 ACCER, </w:t>
    </w:r>
    <w:r w:rsidR="00CE76BF" w:rsidRPr="00D64268">
      <w:rPr>
        <w:rFonts w:cstheme="minorHAnsi"/>
        <w:color w:val="A6A6A6" w:themeColor="background1" w:themeShade="A6"/>
        <w:sz w:val="20"/>
        <w:szCs w:val="20"/>
      </w:rPr>
      <w:t>CATALIS</w:t>
    </w:r>
    <w:r w:rsidR="00CE76BF">
      <w:rPr>
        <w:rFonts w:cstheme="minorHAnsi"/>
        <w:color w:val="A6A6A6" w:themeColor="background1" w:themeShade="A6"/>
        <w:sz w:val="20"/>
        <w:szCs w:val="20"/>
      </w:rPr>
      <w:t>, CHUM, CHU S</w:t>
    </w:r>
    <w:r w:rsidR="007E3BE0">
      <w:rPr>
        <w:rFonts w:cstheme="minorHAnsi"/>
        <w:color w:val="A6A6A6" w:themeColor="background1" w:themeShade="A6"/>
        <w:sz w:val="20"/>
        <w:szCs w:val="20"/>
      </w:rPr>
      <w:t>ain</w:t>
    </w:r>
    <w:r w:rsidR="00CE76BF">
      <w:rPr>
        <w:rFonts w:cstheme="minorHAnsi"/>
        <w:color w:val="A6A6A6" w:themeColor="background1" w:themeShade="A6"/>
        <w:sz w:val="20"/>
        <w:szCs w:val="20"/>
      </w:rPr>
      <w:t>te-Justine et CUSM</w:t>
    </w:r>
    <w:r w:rsidR="002E18ED" w:rsidRPr="00347179">
      <w:rPr>
        <w:rFonts w:cstheme="minorHAnsi"/>
        <w:sz w:val="20"/>
        <w:szCs w:val="20"/>
      </w:rPr>
      <w:tab/>
      <w:t xml:space="preserve">Page </w:t>
    </w:r>
    <w:r w:rsidR="002E18ED" w:rsidRPr="00627E38">
      <w:rPr>
        <w:rFonts w:cstheme="minorHAnsi"/>
        <w:sz w:val="20"/>
        <w:szCs w:val="20"/>
        <w:lang w:val="fr-FR"/>
      </w:rPr>
      <w:fldChar w:fldCharType="begin"/>
    </w:r>
    <w:r w:rsidR="002E18ED" w:rsidRPr="00347179">
      <w:rPr>
        <w:rFonts w:cstheme="minorHAnsi"/>
        <w:sz w:val="20"/>
        <w:szCs w:val="20"/>
      </w:rPr>
      <w:instrText xml:space="preserve"> PAGE </w:instrText>
    </w:r>
    <w:r w:rsidR="002E18ED" w:rsidRPr="00627E38">
      <w:rPr>
        <w:rFonts w:cstheme="minorHAnsi"/>
        <w:sz w:val="20"/>
        <w:szCs w:val="20"/>
        <w:lang w:val="en-CA"/>
      </w:rPr>
      <w:fldChar w:fldCharType="separate"/>
    </w:r>
    <w:r w:rsidR="009D5A89">
      <w:rPr>
        <w:rFonts w:cstheme="minorHAnsi"/>
        <w:noProof/>
        <w:sz w:val="20"/>
        <w:szCs w:val="20"/>
      </w:rPr>
      <w:t>3</w:t>
    </w:r>
    <w:r w:rsidR="002E18ED" w:rsidRPr="00627E38">
      <w:rPr>
        <w:rFonts w:cstheme="minorHAnsi"/>
        <w:sz w:val="20"/>
        <w:szCs w:val="20"/>
        <w:lang w:val="fr-FR"/>
      </w:rPr>
      <w:fldChar w:fldCharType="end"/>
    </w:r>
    <w:r w:rsidR="002E18ED" w:rsidRPr="00347179">
      <w:rPr>
        <w:rFonts w:cstheme="minorHAnsi"/>
        <w:sz w:val="20"/>
        <w:szCs w:val="20"/>
      </w:rPr>
      <w:t xml:space="preserve"> </w:t>
    </w:r>
    <w:r w:rsidR="007E3BE0">
      <w:rPr>
        <w:rFonts w:cstheme="minorHAnsi"/>
        <w:sz w:val="20"/>
        <w:szCs w:val="20"/>
      </w:rPr>
      <w:t>de</w:t>
    </w:r>
    <w:r w:rsidR="002E18ED" w:rsidRPr="00347179">
      <w:rPr>
        <w:rFonts w:cstheme="minorHAnsi"/>
        <w:sz w:val="20"/>
        <w:szCs w:val="20"/>
      </w:rPr>
      <w:t xml:space="preserve"> </w:t>
    </w:r>
    <w:r w:rsidR="002E18ED" w:rsidRPr="00627E38">
      <w:rPr>
        <w:rFonts w:cstheme="minorHAnsi"/>
        <w:sz w:val="20"/>
        <w:szCs w:val="20"/>
        <w:lang w:val="fr-FR"/>
      </w:rPr>
      <w:fldChar w:fldCharType="begin"/>
    </w:r>
    <w:r w:rsidR="002E18ED" w:rsidRPr="00347179">
      <w:rPr>
        <w:rFonts w:cstheme="minorHAnsi"/>
        <w:sz w:val="20"/>
        <w:szCs w:val="20"/>
      </w:rPr>
      <w:instrText xml:space="preserve"> NUMPAGES </w:instrText>
    </w:r>
    <w:r w:rsidR="002E18ED" w:rsidRPr="00627E38">
      <w:rPr>
        <w:rFonts w:cstheme="minorHAnsi"/>
        <w:sz w:val="20"/>
        <w:szCs w:val="20"/>
        <w:lang w:val="en-CA"/>
      </w:rPr>
      <w:fldChar w:fldCharType="separate"/>
    </w:r>
    <w:r w:rsidR="009D5A89">
      <w:rPr>
        <w:rFonts w:cstheme="minorHAnsi"/>
        <w:noProof/>
        <w:sz w:val="20"/>
        <w:szCs w:val="20"/>
      </w:rPr>
      <w:t>4</w:t>
    </w:r>
    <w:r w:rsidR="002E18ED" w:rsidRPr="00627E38">
      <w:rPr>
        <w:rFonts w:cstheme="minorHAnsi"/>
        <w:sz w:val="20"/>
        <w:szCs w:val="20"/>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CB29E" w14:textId="77777777" w:rsidR="000F6AFD" w:rsidRDefault="000F6A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6A516" w14:textId="77777777" w:rsidR="003D063B" w:rsidRDefault="003D063B" w:rsidP="0030269A">
      <w:pPr>
        <w:spacing w:before="0" w:after="0"/>
      </w:pPr>
      <w:r>
        <w:separator/>
      </w:r>
    </w:p>
  </w:footnote>
  <w:footnote w:type="continuationSeparator" w:id="0">
    <w:p w14:paraId="632E578F" w14:textId="77777777" w:rsidR="003D063B" w:rsidRDefault="003D063B" w:rsidP="0030269A">
      <w:pPr>
        <w:spacing w:before="0" w:after="0"/>
      </w:pPr>
      <w:r>
        <w:continuationSeparator/>
      </w:r>
    </w:p>
  </w:footnote>
  <w:footnote w:id="1">
    <w:p w14:paraId="798DE7BB" w14:textId="3DF72DE4" w:rsidR="00E10B94" w:rsidRPr="008A6842" w:rsidRDefault="00E10B94" w:rsidP="008A6842">
      <w:pPr>
        <w:pStyle w:val="Notedebasdepage"/>
        <w:rPr>
          <w:rFonts w:cstheme="minorHAnsi"/>
        </w:rPr>
      </w:pPr>
      <w:r w:rsidRPr="008A6842">
        <w:rPr>
          <w:rStyle w:val="Appelnotedebasdep"/>
          <w:rFonts w:cstheme="minorHAnsi"/>
        </w:rPr>
        <w:footnoteRef/>
      </w:r>
      <w:r w:rsidRPr="008A6842">
        <w:rPr>
          <w:rFonts w:cstheme="minorHAnsi"/>
        </w:rPr>
        <w:t xml:space="preserve"> </w:t>
      </w:r>
      <w:r w:rsidR="008A6842">
        <w:rPr>
          <w:rFonts w:cstheme="minorHAnsi"/>
        </w:rPr>
        <w:tab/>
      </w:r>
      <w:r w:rsidRPr="008A6842">
        <w:rPr>
          <w:rFonts w:cstheme="minorHAnsi"/>
          <w:i/>
        </w:rPr>
        <w:t>Lignes directrices opérationnelles pour les Comités d’Éthique chargés de l’évaluation de la Recherche Biomédicale</w:t>
      </w:r>
      <w:r w:rsidRPr="008A6842">
        <w:rPr>
          <w:rFonts w:cstheme="minorHAnsi"/>
        </w:rPr>
        <w:t>, Organisation Mondiale de la Santé, 2000, point</w:t>
      </w:r>
      <w:r w:rsidR="000F6AFD">
        <w:rPr>
          <w:rFonts w:cstheme="minorHAnsi"/>
        </w:rPr>
        <w:t> </w:t>
      </w:r>
      <w:r w:rsidRPr="008A6842">
        <w:rPr>
          <w:rFonts w:cstheme="minorHAnsi"/>
        </w:rPr>
        <w:t>8.14, ci-après « </w:t>
      </w:r>
      <w:r w:rsidRPr="008A6842">
        <w:rPr>
          <w:rFonts w:cstheme="minorHAnsi"/>
          <w:i/>
        </w:rPr>
        <w:t>LDO</w:t>
      </w:r>
      <w:r w:rsidRPr="008A6842">
        <w:rPr>
          <w:rFonts w:cstheme="minorHAnsi"/>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98EDC" w14:textId="77777777" w:rsidR="000F6AFD" w:rsidRDefault="000F6AF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D1052" w14:textId="77777777" w:rsidR="0030269A" w:rsidRPr="00ED30D3" w:rsidRDefault="0030269A" w:rsidP="0030269A">
    <w:pPr>
      <w:pStyle w:val="En-tte"/>
    </w:pPr>
  </w:p>
  <w:tbl>
    <w:tblPr>
      <w:tblW w:w="0" w:type="auto"/>
      <w:tblLook w:val="04A0" w:firstRow="1" w:lastRow="0" w:firstColumn="1" w:lastColumn="0" w:noHBand="0" w:noVBand="1"/>
    </w:tblPr>
    <w:tblGrid>
      <w:gridCol w:w="4957"/>
      <w:gridCol w:w="5113"/>
    </w:tblGrid>
    <w:tr w:rsidR="0030269A" w:rsidRPr="00ED30D3" w14:paraId="64548261" w14:textId="77777777" w:rsidTr="0030704D">
      <w:trPr>
        <w:trHeight w:val="567"/>
      </w:trPr>
      <w:tc>
        <w:tcPr>
          <w:tcW w:w="4957" w:type="dxa"/>
          <w:vMerge w:val="restart"/>
          <w:tcBorders>
            <w:right w:val="single" w:sz="4" w:space="0" w:color="auto"/>
          </w:tcBorders>
          <w:shd w:val="clear" w:color="auto" w:fill="auto"/>
          <w:vAlign w:val="center"/>
        </w:tcPr>
        <w:p w14:paraId="3C57FC78" w14:textId="77777777" w:rsidR="0030269A" w:rsidRPr="00ED30D3" w:rsidRDefault="0030269A" w:rsidP="0030269A">
          <w:pPr>
            <w:pStyle w:val="En-tte"/>
            <w:rPr>
              <w:rFonts w:eastAsia="Calibri"/>
            </w:rPr>
          </w:pPr>
          <w:r w:rsidRPr="00ED30D3">
            <w:rPr>
              <w:rFonts w:eastAsia="Calibri"/>
              <w:noProof/>
              <w:lang w:eastAsia="fr-CA"/>
            </w:rPr>
            <w:drawing>
              <wp:anchor distT="0" distB="0" distL="114300" distR="114300" simplePos="0" relativeHeight="251657728" behindDoc="0" locked="0" layoutInCell="1" allowOverlap="1" wp14:anchorId="0C67565C" wp14:editId="7368B068">
                <wp:simplePos x="0" y="0"/>
                <wp:positionH relativeFrom="column">
                  <wp:posOffset>86995</wp:posOffset>
                </wp:positionH>
                <wp:positionV relativeFrom="page">
                  <wp:posOffset>74295</wp:posOffset>
                </wp:positionV>
                <wp:extent cx="1298575" cy="448310"/>
                <wp:effectExtent l="0" t="0" r="0" b="0"/>
                <wp:wrapNone/>
                <wp:docPr id="3" name="Picture 2" descr="S:\CENTRE FOR APPLIED ETHICS\ADMIN\CAE Logo\MUHC_CAE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ENTRE FOR APPLIED ETHICS\ADMIN\CAE Logo\MUHC_CAE_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8575"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9D5A89">
            <w:rPr>
              <w:rFonts w:ascii="Trebuchet MS" w:eastAsia="Times New Roman" w:hAnsi="Trebuchet MS"/>
              <w:noProof/>
              <w:lang w:val="en-US" w:eastAsia="fr-CA"/>
            </w:rPr>
            <w:object w:dxaOrig="1440" w:dyaOrig="1440" w14:anchorId="12446D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124.9pt;margin-top:-.2pt;width:46.4pt;height:44.9pt;z-index:-251657728;mso-wrap-edited:f;mso-width-percent:0;mso-height-percent:0;mso-position-horizontal-relative:text;mso-position-vertical-relative:text;mso-width-percent:0;mso-height-percent:0" wrapcoords="-13 0 -13 21587 21600 21587 21600 0 -13 0">
                <v:imagedata r:id="rId2" o:title=""/>
                <w10:wrap type="tight"/>
              </v:shape>
              <o:OLEObject Type="Embed" ProgID="MSPhotoEd.3" ShapeID="_x0000_s2049" DrawAspect="Content" ObjectID="_1644736916" r:id="rId3"/>
            </w:object>
          </w:r>
          <w:r w:rsidRPr="00ED30D3">
            <w:rPr>
              <w:b/>
              <w:noProof/>
              <w:lang w:eastAsia="fr-CA"/>
            </w:rPr>
            <w:drawing>
              <wp:anchor distT="0" distB="0" distL="114300" distR="114300" simplePos="0" relativeHeight="251656704" behindDoc="0" locked="0" layoutInCell="1" allowOverlap="1" wp14:anchorId="6F187572" wp14:editId="185E7A99">
                <wp:simplePos x="0" y="0"/>
                <wp:positionH relativeFrom="margin">
                  <wp:posOffset>2289175</wp:posOffset>
                </wp:positionH>
                <wp:positionV relativeFrom="margin">
                  <wp:posOffset>10160</wp:posOffset>
                </wp:positionV>
                <wp:extent cx="614680" cy="553720"/>
                <wp:effectExtent l="0" t="0" r="0" b="508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4680" cy="553720"/>
                        </a:xfrm>
                        <a:prstGeom prst="rect">
                          <a:avLst/>
                        </a:prstGeom>
                        <a:noFill/>
                      </pic:spPr>
                    </pic:pic>
                  </a:graphicData>
                </a:graphic>
                <wp14:sizeRelH relativeFrom="page">
                  <wp14:pctWidth>0</wp14:pctWidth>
                </wp14:sizeRelH>
                <wp14:sizeRelV relativeFrom="page">
                  <wp14:pctHeight>0</wp14:pctHeight>
                </wp14:sizeRelV>
              </wp:anchor>
            </w:drawing>
          </w:r>
        </w:p>
      </w:tc>
      <w:tc>
        <w:tcPr>
          <w:tcW w:w="5113" w:type="dxa"/>
          <w:tcBorders>
            <w:top w:val="single" w:sz="4" w:space="0" w:color="auto"/>
            <w:left w:val="single" w:sz="4" w:space="0" w:color="auto"/>
            <w:right w:val="single" w:sz="4" w:space="0" w:color="auto"/>
          </w:tcBorders>
          <w:shd w:val="clear" w:color="auto" w:fill="auto"/>
          <w:vAlign w:val="center"/>
        </w:tcPr>
        <w:p w14:paraId="167D69E7" w14:textId="2D93E9FB" w:rsidR="0030269A" w:rsidRPr="00ED30D3" w:rsidRDefault="00ED30D3" w:rsidP="00E10B94">
          <w:pPr>
            <w:spacing w:before="0" w:after="0"/>
            <w:jc w:val="right"/>
            <w:rPr>
              <w:sz w:val="32"/>
              <w:szCs w:val="32"/>
            </w:rPr>
          </w:pPr>
          <w:r w:rsidRPr="00ED30D3">
            <w:rPr>
              <w:sz w:val="32"/>
              <w:szCs w:val="32"/>
            </w:rPr>
            <w:t>MON-CÉR</w:t>
          </w:r>
          <w:r w:rsidR="000F6AFD">
            <w:rPr>
              <w:sz w:val="32"/>
              <w:szCs w:val="32"/>
            </w:rPr>
            <w:t> </w:t>
          </w:r>
          <w:r w:rsidR="00E10B94" w:rsidRPr="00E10B94">
            <w:rPr>
              <w:sz w:val="32"/>
              <w:szCs w:val="32"/>
            </w:rPr>
            <w:t>106.001</w:t>
          </w:r>
        </w:p>
      </w:tc>
    </w:tr>
    <w:tr w:rsidR="0030269A" w:rsidRPr="00ED30D3" w14:paraId="20923532" w14:textId="77777777" w:rsidTr="0030704D">
      <w:trPr>
        <w:trHeight w:val="567"/>
      </w:trPr>
      <w:tc>
        <w:tcPr>
          <w:tcW w:w="4957" w:type="dxa"/>
          <w:vMerge/>
          <w:tcBorders>
            <w:right w:val="single" w:sz="4" w:space="0" w:color="auto"/>
          </w:tcBorders>
          <w:shd w:val="clear" w:color="auto" w:fill="auto"/>
        </w:tcPr>
        <w:p w14:paraId="191ABDAC" w14:textId="77777777" w:rsidR="0030269A" w:rsidRPr="00ED30D3" w:rsidRDefault="0030269A" w:rsidP="0030269A">
          <w:pPr>
            <w:pStyle w:val="En-tte"/>
            <w:rPr>
              <w:rFonts w:eastAsia="Calibri"/>
            </w:rPr>
          </w:pPr>
        </w:p>
      </w:tc>
      <w:tc>
        <w:tcPr>
          <w:tcW w:w="5113" w:type="dxa"/>
          <w:tcBorders>
            <w:left w:val="single" w:sz="4" w:space="0" w:color="auto"/>
            <w:bottom w:val="single" w:sz="4" w:space="0" w:color="auto"/>
            <w:right w:val="single" w:sz="4" w:space="0" w:color="auto"/>
          </w:tcBorders>
          <w:shd w:val="clear" w:color="auto" w:fill="auto"/>
          <w:vAlign w:val="center"/>
        </w:tcPr>
        <w:p w14:paraId="31EB41AF" w14:textId="111CD9CA" w:rsidR="0030269A" w:rsidRPr="00ED30D3" w:rsidRDefault="00ED30D3" w:rsidP="0030269A">
          <w:pPr>
            <w:spacing w:before="0" w:after="0"/>
            <w:jc w:val="right"/>
          </w:pPr>
          <w:r w:rsidRPr="00ED30D3">
            <w:t>Comité d’éthique de la recherche</w:t>
          </w:r>
        </w:p>
        <w:p w14:paraId="29439404" w14:textId="2DCADC5A" w:rsidR="0030269A" w:rsidRPr="00ED30D3" w:rsidRDefault="00ED30D3" w:rsidP="0030269A">
          <w:pPr>
            <w:spacing w:before="0" w:after="0"/>
            <w:jc w:val="right"/>
          </w:pPr>
          <w:r w:rsidRPr="00ED30D3">
            <w:t>Mode opératoire normalisé</w:t>
          </w:r>
        </w:p>
      </w:tc>
    </w:tr>
  </w:tbl>
  <w:p w14:paraId="240F8D8B" w14:textId="77777777" w:rsidR="0030269A" w:rsidRPr="00ED30D3" w:rsidRDefault="0030269A" w:rsidP="0030269A">
    <w:pPr>
      <w:pStyle w:val="En-tte"/>
    </w:pPr>
  </w:p>
  <w:p w14:paraId="6EB32263" w14:textId="77777777" w:rsidR="0030269A" w:rsidRPr="00ED30D3" w:rsidRDefault="0030269A" w:rsidP="0030269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A87C7" w14:textId="77777777" w:rsidR="000F6AFD" w:rsidRDefault="000F6AF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BC9096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D6BC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866F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DE69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A1ADD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66311D"/>
    <w:multiLevelType w:val="multilevel"/>
    <w:tmpl w:val="E63287DE"/>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B3715A1"/>
    <w:multiLevelType w:val="multilevel"/>
    <w:tmpl w:val="040C001D"/>
    <w:numStyleLink w:val="SOPListeHyrarchise"/>
  </w:abstractNum>
  <w:abstractNum w:abstractNumId="21"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num w:numId="1">
    <w:abstractNumId w:val="14"/>
  </w:num>
  <w:num w:numId="2">
    <w:abstractNumId w:val="19"/>
  </w:num>
  <w:num w:numId="3">
    <w:abstractNumId w:val="22"/>
  </w:num>
  <w:num w:numId="4">
    <w:abstractNumId w:val="4"/>
  </w:num>
  <w:num w:numId="5">
    <w:abstractNumId w:val="5"/>
  </w:num>
  <w:num w:numId="6">
    <w:abstractNumId w:val="6"/>
  </w:num>
  <w:num w:numId="7">
    <w:abstractNumId w:val="7"/>
  </w:num>
  <w:num w:numId="8">
    <w:abstractNumId w:val="9"/>
  </w:num>
  <w:num w:numId="9">
    <w:abstractNumId w:val="0"/>
  </w:num>
  <w:num w:numId="10">
    <w:abstractNumId w:val="1"/>
  </w:num>
  <w:num w:numId="11">
    <w:abstractNumId w:val="2"/>
  </w:num>
  <w:num w:numId="12">
    <w:abstractNumId w:val="3"/>
  </w:num>
  <w:num w:numId="13">
    <w:abstractNumId w:val="8"/>
  </w:num>
  <w:num w:numId="14">
    <w:abstractNumId w:val="18"/>
  </w:num>
  <w:num w:numId="15">
    <w:abstractNumId w:val="17"/>
  </w:num>
  <w:num w:numId="16">
    <w:abstractNumId w:val="11"/>
  </w:num>
  <w:num w:numId="17">
    <w:abstractNumId w:val="10"/>
  </w:num>
  <w:num w:numId="18">
    <w:abstractNumId w:val="21"/>
  </w:num>
  <w:num w:numId="19">
    <w:abstractNumId w:val="15"/>
  </w:num>
  <w:num w:numId="20">
    <w:abstractNumId w:val="13"/>
  </w:num>
  <w:num w:numId="21">
    <w:abstractNumId w:val="12"/>
  </w:num>
  <w:num w:numId="22">
    <w:abstractNumId w:val="2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BD6"/>
    <w:rsid w:val="0002610A"/>
    <w:rsid w:val="00027492"/>
    <w:rsid w:val="00047C05"/>
    <w:rsid w:val="0008183D"/>
    <w:rsid w:val="000F6AFD"/>
    <w:rsid w:val="00192B02"/>
    <w:rsid w:val="00283978"/>
    <w:rsid w:val="002B5BA5"/>
    <w:rsid w:val="002B5EA6"/>
    <w:rsid w:val="002E18ED"/>
    <w:rsid w:val="002E750D"/>
    <w:rsid w:val="0030269A"/>
    <w:rsid w:val="0032222C"/>
    <w:rsid w:val="00322B67"/>
    <w:rsid w:val="00347179"/>
    <w:rsid w:val="00367A13"/>
    <w:rsid w:val="00381E3D"/>
    <w:rsid w:val="00385830"/>
    <w:rsid w:val="00386EA4"/>
    <w:rsid w:val="003D063B"/>
    <w:rsid w:val="004061B0"/>
    <w:rsid w:val="00407B78"/>
    <w:rsid w:val="00426EC8"/>
    <w:rsid w:val="004374F7"/>
    <w:rsid w:val="00444D39"/>
    <w:rsid w:val="00474636"/>
    <w:rsid w:val="0047642D"/>
    <w:rsid w:val="0059613B"/>
    <w:rsid w:val="00663459"/>
    <w:rsid w:val="006679F4"/>
    <w:rsid w:val="00692C3B"/>
    <w:rsid w:val="00693792"/>
    <w:rsid w:val="006A4376"/>
    <w:rsid w:val="00753239"/>
    <w:rsid w:val="00756C58"/>
    <w:rsid w:val="007B4668"/>
    <w:rsid w:val="007E3BE0"/>
    <w:rsid w:val="0086577B"/>
    <w:rsid w:val="008A587F"/>
    <w:rsid w:val="008A6842"/>
    <w:rsid w:val="008E5297"/>
    <w:rsid w:val="009423FB"/>
    <w:rsid w:val="009441D0"/>
    <w:rsid w:val="009531D7"/>
    <w:rsid w:val="009754E0"/>
    <w:rsid w:val="00986A54"/>
    <w:rsid w:val="009D5A89"/>
    <w:rsid w:val="009F0CD2"/>
    <w:rsid w:val="00A147B4"/>
    <w:rsid w:val="00A26CA7"/>
    <w:rsid w:val="00A967C9"/>
    <w:rsid w:val="00B46EB6"/>
    <w:rsid w:val="00B66BD6"/>
    <w:rsid w:val="00BA1BD1"/>
    <w:rsid w:val="00BD619C"/>
    <w:rsid w:val="00BE7879"/>
    <w:rsid w:val="00C2027E"/>
    <w:rsid w:val="00CE63B7"/>
    <w:rsid w:val="00CE76BF"/>
    <w:rsid w:val="00D2024F"/>
    <w:rsid w:val="00D26D70"/>
    <w:rsid w:val="00D70FB5"/>
    <w:rsid w:val="00DC2BA3"/>
    <w:rsid w:val="00E10B94"/>
    <w:rsid w:val="00E53FEB"/>
    <w:rsid w:val="00E54329"/>
    <w:rsid w:val="00EC101E"/>
    <w:rsid w:val="00ED30D3"/>
    <w:rsid w:val="00F374D7"/>
    <w:rsid w:val="00F443B2"/>
    <w:rsid w:val="00F75CF2"/>
    <w:rsid w:val="00F80113"/>
    <w:rsid w:val="00F90612"/>
    <w:rsid w:val="00FC636C"/>
    <w:rsid w:val="00FC77BA"/>
    <w:rsid w:val="56C6BE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45DBF9"/>
  <w14:defaultImageDpi w14:val="32767"/>
  <w15:chartTrackingRefBased/>
  <w15:docId w15:val="{90AD34CB-905C-5543-92D6-6BE3941A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BD6"/>
    <w:pPr>
      <w:spacing w:before="240" w:after="240"/>
      <w:jc w:val="both"/>
    </w:pPr>
    <w:rPr>
      <w:sz w:val="22"/>
      <w:szCs w:val="22"/>
      <w:lang w:val="fr-CA"/>
    </w:rPr>
  </w:style>
  <w:style w:type="paragraph" w:styleId="Titre1">
    <w:name w:val="heading 1"/>
    <w:basedOn w:val="Normal"/>
    <w:next w:val="Normal"/>
    <w:link w:val="Titre1Car"/>
    <w:uiPriority w:val="9"/>
    <w:qFormat/>
    <w:rsid w:val="007E3BE0"/>
    <w:pPr>
      <w:keepNext/>
      <w:widowControl w:val="0"/>
      <w:numPr>
        <w:numId w:val="1"/>
      </w:numPr>
      <w:ind w:left="1138" w:hanging="1138"/>
      <w:outlineLvl w:val="0"/>
    </w:pPr>
    <w:rPr>
      <w:rFonts w:eastAsiaTheme="majorEastAsia" w:cs="Calibri (Corps)"/>
      <w:b/>
      <w:caps/>
    </w:rPr>
  </w:style>
  <w:style w:type="paragraph" w:styleId="Titre2">
    <w:name w:val="heading 2"/>
    <w:basedOn w:val="Normal"/>
    <w:next w:val="Normal"/>
    <w:link w:val="Titre2Car"/>
    <w:uiPriority w:val="9"/>
    <w:unhideWhenUsed/>
    <w:qFormat/>
    <w:rsid w:val="00FC636C"/>
    <w:pPr>
      <w:widowControl w:val="0"/>
      <w:numPr>
        <w:ilvl w:val="1"/>
        <w:numId w:val="1"/>
      </w:numPr>
      <w:tabs>
        <w:tab w:val="left" w:pos="1134"/>
      </w:tabs>
      <w:ind w:left="1134" w:hanging="1134"/>
      <w:outlineLvl w:val="1"/>
    </w:pPr>
    <w:rPr>
      <w:rFonts w:eastAsiaTheme="majorEastAsia" w:cstheme="minorHAnsi"/>
      <w:b/>
      <w:lang w:val="en-CA"/>
    </w:rPr>
  </w:style>
  <w:style w:type="paragraph" w:styleId="Titre3">
    <w:name w:val="heading 3"/>
    <w:basedOn w:val="Normal"/>
    <w:next w:val="Normal"/>
    <w:link w:val="Titre3Car"/>
    <w:uiPriority w:val="9"/>
    <w:unhideWhenUsed/>
    <w:qFormat/>
    <w:rsid w:val="00FC636C"/>
    <w:pPr>
      <w:widowControl w:val="0"/>
      <w:numPr>
        <w:ilvl w:val="2"/>
        <w:numId w:val="1"/>
      </w:numPr>
      <w:tabs>
        <w:tab w:val="left" w:pos="1134"/>
      </w:tabs>
      <w:ind w:left="1134" w:hanging="1134"/>
      <w:outlineLvl w:val="2"/>
    </w:pPr>
    <w:rPr>
      <w:rFonts w:eastAsiaTheme="majorEastAsia" w:cstheme="minorHAnsi"/>
      <w:lang w:val="en-CA"/>
    </w:rPr>
  </w:style>
  <w:style w:type="paragraph" w:styleId="Titre4">
    <w:name w:val="heading 4"/>
    <w:basedOn w:val="Normal"/>
    <w:next w:val="Normal"/>
    <w:link w:val="Titre4Car"/>
    <w:uiPriority w:val="9"/>
    <w:unhideWhenUsed/>
    <w:qFormat/>
    <w:rsid w:val="00FC636C"/>
    <w:pPr>
      <w:widowControl w:val="0"/>
      <w:numPr>
        <w:ilvl w:val="3"/>
        <w:numId w:val="1"/>
      </w:numPr>
      <w:tabs>
        <w:tab w:val="left" w:pos="1134"/>
      </w:tabs>
      <w:ind w:left="1134" w:hanging="1134"/>
      <w:outlineLvl w:val="3"/>
    </w:pPr>
    <w:rPr>
      <w:rFonts w:eastAsiaTheme="majorEastAsia" w:cstheme="minorHAnsi"/>
      <w:iCs/>
      <w:lang w:val="en-CA"/>
    </w:rPr>
  </w:style>
  <w:style w:type="paragraph" w:styleId="Titre5">
    <w:name w:val="heading 5"/>
    <w:basedOn w:val="Normal"/>
    <w:next w:val="Normal"/>
    <w:link w:val="Titre5Car"/>
    <w:uiPriority w:val="9"/>
    <w:unhideWhenUsed/>
    <w:qFormat/>
    <w:rsid w:val="00FC636C"/>
    <w:pPr>
      <w:widowControl w:val="0"/>
      <w:numPr>
        <w:ilvl w:val="4"/>
        <w:numId w:val="1"/>
      </w:numPr>
      <w:tabs>
        <w:tab w:val="left" w:pos="1134"/>
      </w:tabs>
      <w:ind w:left="1134" w:hanging="1134"/>
      <w:outlineLvl w:val="4"/>
    </w:pPr>
    <w:rPr>
      <w:rFonts w:eastAsiaTheme="majorEastAsia" w:cstheme="minorHAnsi"/>
      <w:lang w:val="en-CA"/>
    </w:rPr>
  </w:style>
  <w:style w:type="paragraph" w:styleId="Titre6">
    <w:name w:val="heading 6"/>
    <w:basedOn w:val="Normal"/>
    <w:next w:val="Normal"/>
    <w:link w:val="Titre6Car"/>
    <w:uiPriority w:val="9"/>
    <w:unhideWhenUsed/>
    <w:qFormat/>
    <w:rsid w:val="00FC636C"/>
    <w:pPr>
      <w:widowControl w:val="0"/>
      <w:numPr>
        <w:ilvl w:val="5"/>
        <w:numId w:val="1"/>
      </w:numPr>
      <w:tabs>
        <w:tab w:val="left" w:pos="1134"/>
      </w:tabs>
      <w:ind w:left="1134" w:hanging="1134"/>
      <w:outlineLvl w:val="5"/>
    </w:pPr>
    <w:rPr>
      <w:rFonts w:eastAsiaTheme="majorEastAsia" w:cstheme="minorHAnsi"/>
      <w:lang w:val="en-CA"/>
    </w:rPr>
  </w:style>
  <w:style w:type="paragraph" w:styleId="Titre7">
    <w:name w:val="heading 7"/>
    <w:basedOn w:val="Normal"/>
    <w:next w:val="Normal"/>
    <w:link w:val="Titre7Car"/>
    <w:uiPriority w:val="9"/>
    <w:unhideWhenUsed/>
    <w:qFormat/>
    <w:rsid w:val="00FC636C"/>
    <w:pPr>
      <w:widowControl w:val="0"/>
      <w:numPr>
        <w:ilvl w:val="6"/>
        <w:numId w:val="1"/>
      </w:numPr>
      <w:tabs>
        <w:tab w:val="left" w:pos="1276"/>
      </w:tabs>
      <w:ind w:left="1276" w:hanging="1276"/>
      <w:outlineLvl w:val="6"/>
    </w:pPr>
    <w:rPr>
      <w:rFonts w:eastAsiaTheme="majorEastAsia" w:cstheme="minorHAnsi"/>
      <w:iCs/>
      <w:lang w:val="en-CA"/>
    </w:rPr>
  </w:style>
  <w:style w:type="paragraph" w:styleId="Titre8">
    <w:name w:val="heading 8"/>
    <w:basedOn w:val="Normal"/>
    <w:next w:val="Normal"/>
    <w:link w:val="Titre8Car"/>
    <w:uiPriority w:val="9"/>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3BE0"/>
    <w:rPr>
      <w:rFonts w:eastAsiaTheme="majorEastAsia" w:cs="Calibri (Corps)"/>
      <w:b/>
      <w:caps/>
      <w:sz w:val="22"/>
      <w:szCs w:val="22"/>
      <w:lang w:val="fr-CA"/>
    </w:rPr>
  </w:style>
  <w:style w:type="character" w:customStyle="1" w:styleId="Titre2Car">
    <w:name w:val="Titre 2 Car"/>
    <w:basedOn w:val="Policepardfaut"/>
    <w:link w:val="Titre2"/>
    <w:uiPriority w:val="9"/>
    <w:rsid w:val="00FC636C"/>
    <w:rPr>
      <w:rFonts w:eastAsiaTheme="majorEastAsia" w:cstheme="minorHAnsi"/>
      <w:b/>
      <w:sz w:val="22"/>
      <w:szCs w:val="22"/>
      <w:lang w:val="en-CA"/>
    </w:rPr>
  </w:style>
  <w:style w:type="character" w:customStyle="1" w:styleId="Titre3Car">
    <w:name w:val="Titre 3 Car"/>
    <w:basedOn w:val="Policepardfaut"/>
    <w:link w:val="Titre3"/>
    <w:uiPriority w:val="9"/>
    <w:rsid w:val="00FC636C"/>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30269A"/>
    <w:pPr>
      <w:tabs>
        <w:tab w:val="left" w:pos="567"/>
        <w:tab w:val="right" w:leader="dot" w:pos="10065"/>
      </w:tabs>
      <w:spacing w:before="0" w:after="0"/>
      <w:ind w:left="567" w:hanging="567"/>
    </w:pPr>
    <w:rPr>
      <w:rFonts w:eastAsiaTheme="minorEastAsia"/>
      <w:noProof/>
      <w:sz w:val="24"/>
      <w:szCs w:val="24"/>
      <w:lang w:eastAsia="fr-FR"/>
    </w:rPr>
  </w:style>
  <w:style w:type="paragraph" w:styleId="TM2">
    <w:name w:val="toc 2"/>
    <w:basedOn w:val="Normal"/>
    <w:next w:val="Normal"/>
    <w:autoRedefine/>
    <w:uiPriority w:val="39"/>
    <w:unhideWhenUsed/>
    <w:rsid w:val="0030269A"/>
    <w:pPr>
      <w:tabs>
        <w:tab w:val="left" w:pos="1134"/>
        <w:tab w:val="right" w:leader="dot" w:pos="10065"/>
      </w:tabs>
      <w:spacing w:before="0" w:after="0"/>
      <w:ind w:left="1134" w:hanging="567"/>
    </w:pPr>
    <w:rPr>
      <w:rFonts w:eastAsiaTheme="minorEastAsia"/>
      <w:noProof/>
      <w:sz w:val="24"/>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iPriority w:val="99"/>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56C58"/>
    <w:rPr>
      <w:sz w:val="16"/>
      <w:szCs w:val="16"/>
    </w:rPr>
  </w:style>
  <w:style w:type="paragraph" w:styleId="Commentaire">
    <w:name w:val="annotation text"/>
    <w:basedOn w:val="Normal"/>
    <w:link w:val="CommentaireCar"/>
    <w:uiPriority w:val="99"/>
    <w:semiHidden/>
    <w:unhideWhenUsed/>
    <w:rsid w:val="00756C58"/>
    <w:rPr>
      <w:sz w:val="20"/>
      <w:szCs w:val="20"/>
    </w:rPr>
  </w:style>
  <w:style w:type="character" w:customStyle="1" w:styleId="CommentaireCar">
    <w:name w:val="Commentaire Car"/>
    <w:basedOn w:val="Policepardfaut"/>
    <w:link w:val="Commentaire"/>
    <w:uiPriority w:val="99"/>
    <w:semiHidden/>
    <w:rsid w:val="00756C58"/>
    <w:rPr>
      <w:sz w:val="20"/>
      <w:szCs w:val="20"/>
      <w:lang w:val="fr-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uiPriority w:val="99"/>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13"/>
      </w:numPr>
      <w:contextualSpacing/>
    </w:pPr>
  </w:style>
  <w:style w:type="paragraph" w:styleId="Paragraphedeliste">
    <w:name w:val="List Paragraph"/>
    <w:basedOn w:val="Normal"/>
    <w:uiPriority w:val="34"/>
    <w:qFormat/>
    <w:rsid w:val="00D70FB5"/>
    <w:pPr>
      <w:numPr>
        <w:numId w:val="22"/>
      </w:numPr>
      <w:ind w:left="567" w:hanging="567"/>
      <w:contextualSpacing/>
    </w:pPr>
  </w:style>
  <w:style w:type="paragraph" w:customStyle="1" w:styleId="SOPBulletB">
    <w:name w:val="SOP Bullet B"/>
    <w:basedOn w:val="Normal"/>
    <w:qFormat/>
    <w:rsid w:val="0059613B"/>
    <w:pPr>
      <w:numPr>
        <w:numId w:val="14"/>
      </w:numPr>
      <w:spacing w:before="60" w:after="60"/>
      <w:ind w:left="1134" w:hanging="567"/>
    </w:pPr>
    <w:rPr>
      <w:szCs w:val="24"/>
    </w:rPr>
  </w:style>
  <w:style w:type="paragraph" w:customStyle="1" w:styleId="SOPBulletC">
    <w:name w:val="SOP Bullet C"/>
    <w:basedOn w:val="Normal"/>
    <w:qFormat/>
    <w:rsid w:val="0059613B"/>
    <w:pPr>
      <w:numPr>
        <w:numId w:val="15"/>
      </w:numPr>
      <w:spacing w:before="60" w:after="60"/>
      <w:ind w:left="1701" w:hanging="567"/>
    </w:pPr>
    <w:rPr>
      <w:szCs w:val="24"/>
    </w:rPr>
  </w:style>
  <w:style w:type="paragraph" w:customStyle="1" w:styleId="SOPBulletD">
    <w:name w:val="SOP Bullet D"/>
    <w:basedOn w:val="Normal"/>
    <w:qFormat/>
    <w:rsid w:val="0059613B"/>
    <w:pPr>
      <w:numPr>
        <w:numId w:val="16"/>
      </w:numPr>
      <w:spacing w:before="60" w:after="60"/>
      <w:ind w:left="2268" w:hanging="567"/>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59613B"/>
    <w:pPr>
      <w:numPr>
        <w:numId w:val="18"/>
      </w:numPr>
      <w:spacing w:before="60" w:after="60"/>
      <w:ind w:left="567" w:hanging="567"/>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iPriority w:val="99"/>
    <w:unhideWhenUsed/>
    <w:rsid w:val="0008183D"/>
    <w:pPr>
      <w:tabs>
        <w:tab w:val="left" w:pos="284"/>
      </w:tabs>
      <w:spacing w:before="0" w:after="0"/>
      <w:ind w:left="284" w:hanging="284"/>
    </w:pPr>
    <w:rPr>
      <w:sz w:val="20"/>
      <w:szCs w:val="20"/>
    </w:rPr>
  </w:style>
  <w:style w:type="character" w:customStyle="1" w:styleId="NotedebasdepageCar">
    <w:name w:val="Note de bas de page Car"/>
    <w:basedOn w:val="Policepardfaut"/>
    <w:link w:val="Notedebasdepage"/>
    <w:uiPriority w:val="99"/>
    <w:rsid w:val="0008183D"/>
    <w:rPr>
      <w:sz w:val="20"/>
      <w:szCs w:val="20"/>
      <w:lang w:val="fr-CA"/>
    </w:rPr>
  </w:style>
  <w:style w:type="character" w:styleId="Appelnotedebasdep">
    <w:name w:val="footnote reference"/>
    <w:basedOn w:val="Policepardfaut"/>
    <w:uiPriority w:val="99"/>
    <w:semiHidden/>
    <w:unhideWhenUsed/>
    <w:rsid w:val="00474636"/>
    <w:rPr>
      <w:vertAlign w:val="superscript"/>
    </w:rPr>
  </w:style>
  <w:style w:type="paragraph" w:styleId="Corpsdetexte">
    <w:name w:val="Body Text"/>
    <w:basedOn w:val="Normal"/>
    <w:link w:val="CorpsdetexteCar"/>
    <w:uiPriority w:val="1"/>
    <w:qFormat/>
    <w:rsid w:val="00E54329"/>
    <w:pPr>
      <w:widowControl w:val="0"/>
      <w:autoSpaceDE w:val="0"/>
      <w:autoSpaceDN w:val="0"/>
      <w:adjustRightInd w:val="0"/>
      <w:spacing w:before="0" w:after="0"/>
      <w:ind w:left="848" w:hanging="708"/>
      <w:jc w:val="left"/>
    </w:pPr>
    <w:rPr>
      <w:rFonts w:ascii="Arial" w:eastAsiaTheme="minorEastAsia" w:hAnsi="Arial" w:cs="Arial"/>
      <w:sz w:val="24"/>
      <w:szCs w:val="24"/>
      <w:lang w:eastAsia="fr-CA"/>
    </w:rPr>
  </w:style>
  <w:style w:type="character" w:customStyle="1" w:styleId="CorpsdetexteCar">
    <w:name w:val="Corps de texte Car"/>
    <w:basedOn w:val="Policepardfaut"/>
    <w:link w:val="Corpsdetexte"/>
    <w:uiPriority w:val="99"/>
    <w:rsid w:val="00E54329"/>
    <w:rPr>
      <w:rFonts w:ascii="Arial" w:eastAsiaTheme="minorEastAsia" w:hAnsi="Arial" w:cs="Arial"/>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B7894-499D-4289-81A3-3F18CCFE3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769</Words>
  <Characters>4230</Characters>
  <Application>Microsoft Office Word</Application>
  <DocSecurity>0</DocSecurity>
  <Lines>35</Lines>
  <Paragraphs>9</Paragraphs>
  <ScaleCrop>false</ScaleCrop>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Paquet, Mlle</dc:creator>
  <cp:keywords/>
  <dc:description/>
  <cp:lastModifiedBy>CER</cp:lastModifiedBy>
  <cp:revision>20</cp:revision>
  <dcterms:created xsi:type="dcterms:W3CDTF">2019-03-05T03:21:00Z</dcterms:created>
  <dcterms:modified xsi:type="dcterms:W3CDTF">2020-03-03T15:35:00Z</dcterms:modified>
</cp:coreProperties>
</file>